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01B21" w14:textId="4CE89674" w:rsidR="000928FE" w:rsidRPr="002E6D0E" w:rsidRDefault="0035434B" w:rsidP="009702C1">
      <w:pPr>
        <w:spacing w:after="160" w:line="259" w:lineRule="auto"/>
        <w:jc w:val="center"/>
        <w:rPr>
          <w:rFonts w:asciiTheme="minorHAnsi" w:hAnsiTheme="minorHAnsi" w:cstheme="minorHAnsi"/>
          <w:b/>
          <w:sz w:val="60"/>
          <w:szCs w:val="60"/>
        </w:rPr>
      </w:pPr>
      <w:r w:rsidRPr="008F0CEC">
        <w:rPr>
          <w:rFonts w:asciiTheme="minorHAnsi" w:hAnsiTheme="minorHAnsi" w:cstheme="minorHAnsi"/>
          <w:noProof/>
          <w:sz w:val="16"/>
        </w:rPr>
        <w:drawing>
          <wp:anchor distT="0" distB="0" distL="114300" distR="114300" simplePos="0" relativeHeight="251655168" behindDoc="1" locked="0" layoutInCell="1" allowOverlap="1" wp14:anchorId="6491E351" wp14:editId="1BC4648A">
            <wp:simplePos x="0" y="0"/>
            <wp:positionH relativeFrom="column">
              <wp:posOffset>8533130</wp:posOffset>
            </wp:positionH>
            <wp:positionV relativeFrom="paragraph">
              <wp:posOffset>-24765</wp:posOffset>
            </wp:positionV>
            <wp:extent cx="862330" cy="47625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ůhledn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330" cy="476250"/>
                    </a:xfrm>
                    <a:prstGeom prst="rect">
                      <a:avLst/>
                    </a:prstGeom>
                  </pic:spPr>
                </pic:pic>
              </a:graphicData>
            </a:graphic>
            <wp14:sizeRelH relativeFrom="margin">
              <wp14:pctWidth>0</wp14:pctWidth>
            </wp14:sizeRelH>
            <wp14:sizeRelV relativeFrom="margin">
              <wp14:pctHeight>0</wp14:pctHeight>
            </wp14:sizeRelV>
          </wp:anchor>
        </w:drawing>
      </w:r>
      <w:r w:rsidR="000928FE" w:rsidRPr="002E6D0E">
        <w:rPr>
          <w:rFonts w:asciiTheme="minorHAnsi" w:hAnsiTheme="minorHAnsi" w:cstheme="minorHAnsi"/>
          <w:b/>
          <w:sz w:val="60"/>
          <w:szCs w:val="60"/>
        </w:rPr>
        <w:t>OBJEDNÁVKA</w:t>
      </w:r>
    </w:p>
    <w:p w14:paraId="19085C06" w14:textId="6846435F" w:rsidR="001136AA" w:rsidRDefault="00B64B70" w:rsidP="00B64B70">
      <w:pPr>
        <w:spacing w:before="80" w:after="120"/>
        <w:jc w:val="center"/>
        <w:rPr>
          <w:rFonts w:asciiTheme="minorHAnsi" w:hAnsiTheme="minorHAnsi" w:cstheme="minorHAnsi"/>
          <w:b/>
          <w:sz w:val="36"/>
          <w:szCs w:val="36"/>
        </w:rPr>
      </w:pPr>
      <w:r>
        <w:rPr>
          <w:rFonts w:asciiTheme="minorHAnsi" w:hAnsiTheme="minorHAnsi" w:cstheme="minorHAnsi"/>
          <w:b/>
          <w:sz w:val="36"/>
          <w:szCs w:val="36"/>
        </w:rPr>
        <w:t xml:space="preserve">AKREDITOVANÉHO </w:t>
      </w:r>
      <w:r w:rsidR="004578B5">
        <w:rPr>
          <w:rFonts w:asciiTheme="minorHAnsi" w:hAnsiTheme="minorHAnsi" w:cstheme="minorHAnsi"/>
          <w:b/>
          <w:sz w:val="36"/>
          <w:szCs w:val="36"/>
        </w:rPr>
        <w:t xml:space="preserve">VZDĚLÁVÁNÍ </w:t>
      </w:r>
    </w:p>
    <w:p w14:paraId="22BE5497" w14:textId="487C017F" w:rsidR="00CC74E1" w:rsidRPr="00F26158" w:rsidRDefault="00656904" w:rsidP="00F26158">
      <w:pPr>
        <w:spacing w:before="80" w:after="120"/>
        <w:jc w:val="center"/>
        <w:rPr>
          <w:rFonts w:asciiTheme="minorHAnsi" w:hAnsiTheme="minorHAnsi" w:cstheme="minorHAnsi"/>
          <w:b/>
          <w:color w:val="C00000"/>
          <w:sz w:val="40"/>
          <w:szCs w:val="40"/>
        </w:rPr>
      </w:pPr>
      <w:r w:rsidRPr="00511797">
        <w:rPr>
          <w:rFonts w:asciiTheme="minorHAnsi" w:hAnsiTheme="minorHAnsi" w:cstheme="minorHAnsi"/>
          <w:b/>
          <w:color w:val="C00000"/>
          <w:sz w:val="40"/>
          <w:szCs w:val="40"/>
        </w:rPr>
        <w:t>ON-LINE</w:t>
      </w:r>
    </w:p>
    <w:p w14:paraId="7D7F5FAB" w14:textId="77777777" w:rsidR="0017216A" w:rsidRPr="004D2FCD" w:rsidRDefault="0017216A" w:rsidP="000928FE">
      <w:pPr>
        <w:spacing w:before="120" w:after="120"/>
        <w:jc w:val="center"/>
        <w:rPr>
          <w:rFonts w:asciiTheme="minorHAnsi" w:hAnsiTheme="minorHAnsi" w:cstheme="minorHAnsi"/>
          <w:b/>
          <w:sz w:val="4"/>
          <w:szCs w:val="4"/>
        </w:rPr>
      </w:pPr>
    </w:p>
    <w:tbl>
      <w:tblPr>
        <w:tblW w:w="0" w:type="auto"/>
        <w:jc w:val="center"/>
        <w:tblLook w:val="01E0" w:firstRow="1" w:lastRow="1" w:firstColumn="1" w:lastColumn="1" w:noHBand="0" w:noVBand="0"/>
      </w:tblPr>
      <w:tblGrid>
        <w:gridCol w:w="4861"/>
        <w:gridCol w:w="375"/>
        <w:gridCol w:w="4975"/>
      </w:tblGrid>
      <w:tr w:rsidR="000928FE" w:rsidRPr="00704DB1" w14:paraId="25814B22" w14:textId="77777777" w:rsidTr="00B2191B">
        <w:trPr>
          <w:jc w:val="center"/>
        </w:trPr>
        <w:tc>
          <w:tcPr>
            <w:tcW w:w="4861" w:type="dxa"/>
            <w:shd w:val="clear" w:color="auto" w:fill="FFF2CC" w:themeFill="accent4" w:themeFillTint="33"/>
            <w:vAlign w:val="center"/>
          </w:tcPr>
          <w:p w14:paraId="35AAFB59"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F</w:t>
            </w:r>
            <w:r>
              <w:rPr>
                <w:rFonts w:asciiTheme="minorHAnsi" w:hAnsiTheme="minorHAnsi" w:cstheme="minorHAnsi"/>
                <w:b/>
              </w:rPr>
              <w:t>AKTURAČNÍ ADRESA</w:t>
            </w:r>
            <w:r w:rsidRPr="00704DB1">
              <w:rPr>
                <w:rFonts w:asciiTheme="minorHAnsi" w:hAnsiTheme="minorHAnsi" w:cstheme="minorHAnsi"/>
                <w:b/>
              </w:rPr>
              <w:t>:</w:t>
            </w:r>
          </w:p>
        </w:tc>
        <w:tc>
          <w:tcPr>
            <w:tcW w:w="375" w:type="dxa"/>
            <w:shd w:val="clear" w:color="auto" w:fill="auto"/>
          </w:tcPr>
          <w:p w14:paraId="7B79513C" w14:textId="77777777" w:rsidR="000928FE" w:rsidRPr="00704DB1" w:rsidRDefault="000928FE" w:rsidP="0020543E">
            <w:pPr>
              <w:rPr>
                <w:rFonts w:asciiTheme="minorHAnsi" w:hAnsiTheme="minorHAnsi" w:cstheme="minorHAnsi"/>
                <w:b/>
              </w:rPr>
            </w:pPr>
          </w:p>
        </w:tc>
        <w:tc>
          <w:tcPr>
            <w:tcW w:w="4975" w:type="dxa"/>
            <w:shd w:val="clear" w:color="auto" w:fill="auto"/>
          </w:tcPr>
          <w:p w14:paraId="782E5BB6"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D</w:t>
            </w:r>
            <w:r>
              <w:rPr>
                <w:rFonts w:asciiTheme="minorHAnsi" w:hAnsiTheme="minorHAnsi" w:cstheme="minorHAnsi"/>
                <w:b/>
              </w:rPr>
              <w:t>ODAVATEL</w:t>
            </w:r>
            <w:r w:rsidRPr="00704DB1">
              <w:rPr>
                <w:rFonts w:asciiTheme="minorHAnsi" w:hAnsiTheme="minorHAnsi" w:cstheme="minorHAnsi"/>
              </w:rPr>
              <w:t>:</w:t>
            </w:r>
          </w:p>
        </w:tc>
      </w:tr>
      <w:tr w:rsidR="000928FE" w:rsidRPr="00704DB1" w14:paraId="495E9A7B" w14:textId="77777777" w:rsidTr="00B2191B">
        <w:trPr>
          <w:jc w:val="center"/>
        </w:trPr>
        <w:tc>
          <w:tcPr>
            <w:tcW w:w="4861" w:type="dxa"/>
            <w:shd w:val="clear" w:color="auto" w:fill="FFF2CC" w:themeFill="accent4" w:themeFillTint="33"/>
            <w:vAlign w:val="center"/>
          </w:tcPr>
          <w:p w14:paraId="6C2C0E1F" w14:textId="4FBCF57D" w:rsidR="000928FE" w:rsidRPr="00704DB1" w:rsidRDefault="000928FE" w:rsidP="0020543E">
            <w:pPr>
              <w:rPr>
                <w:rFonts w:asciiTheme="minorHAnsi" w:hAnsiTheme="minorHAnsi" w:cstheme="minorHAnsi"/>
              </w:rPr>
            </w:pPr>
          </w:p>
        </w:tc>
        <w:tc>
          <w:tcPr>
            <w:tcW w:w="375" w:type="dxa"/>
            <w:shd w:val="clear" w:color="auto" w:fill="auto"/>
          </w:tcPr>
          <w:p w14:paraId="7126B2FF" w14:textId="77777777" w:rsidR="000928FE" w:rsidRPr="00704DB1" w:rsidRDefault="000928FE" w:rsidP="0020543E">
            <w:pPr>
              <w:rPr>
                <w:rFonts w:asciiTheme="minorHAnsi" w:hAnsiTheme="minorHAnsi" w:cstheme="minorHAnsi"/>
                <w:b/>
              </w:rPr>
            </w:pPr>
          </w:p>
        </w:tc>
        <w:tc>
          <w:tcPr>
            <w:tcW w:w="4975" w:type="dxa"/>
            <w:shd w:val="clear" w:color="auto" w:fill="auto"/>
          </w:tcPr>
          <w:p w14:paraId="74ADC4AA" w14:textId="77777777" w:rsidR="000928FE" w:rsidRPr="00704DB1" w:rsidRDefault="000928FE" w:rsidP="0020543E">
            <w:pPr>
              <w:rPr>
                <w:rFonts w:asciiTheme="minorHAnsi" w:hAnsiTheme="minorHAnsi" w:cstheme="minorHAnsi"/>
              </w:rPr>
            </w:pPr>
            <w:r w:rsidRPr="00704DB1">
              <w:rPr>
                <w:rFonts w:asciiTheme="minorHAnsi" w:hAnsiTheme="minorHAnsi" w:cstheme="minorHAnsi"/>
              </w:rPr>
              <w:t>Kalis, s. r. o.</w:t>
            </w:r>
          </w:p>
        </w:tc>
      </w:tr>
      <w:tr w:rsidR="000928FE" w:rsidRPr="00704DB1" w14:paraId="304FE2E0" w14:textId="77777777" w:rsidTr="00B2191B">
        <w:trPr>
          <w:jc w:val="center"/>
        </w:trPr>
        <w:tc>
          <w:tcPr>
            <w:tcW w:w="4861" w:type="dxa"/>
            <w:shd w:val="clear" w:color="auto" w:fill="FFF2CC" w:themeFill="accent4" w:themeFillTint="33"/>
            <w:vAlign w:val="center"/>
          </w:tcPr>
          <w:p w14:paraId="4D5929BD" w14:textId="77777777" w:rsidR="000928FE" w:rsidRPr="00704DB1" w:rsidRDefault="000928FE" w:rsidP="0020543E">
            <w:pPr>
              <w:rPr>
                <w:rFonts w:asciiTheme="minorHAnsi" w:hAnsiTheme="minorHAnsi" w:cstheme="minorHAnsi"/>
              </w:rPr>
            </w:pPr>
          </w:p>
        </w:tc>
        <w:tc>
          <w:tcPr>
            <w:tcW w:w="375" w:type="dxa"/>
            <w:shd w:val="clear" w:color="auto" w:fill="auto"/>
          </w:tcPr>
          <w:p w14:paraId="70A31551" w14:textId="77777777" w:rsidR="000928FE" w:rsidRPr="00704DB1" w:rsidRDefault="000928FE" w:rsidP="0020543E">
            <w:pPr>
              <w:rPr>
                <w:rFonts w:asciiTheme="minorHAnsi" w:hAnsiTheme="minorHAnsi" w:cstheme="minorHAnsi"/>
                <w:b/>
              </w:rPr>
            </w:pPr>
          </w:p>
        </w:tc>
        <w:tc>
          <w:tcPr>
            <w:tcW w:w="4975" w:type="dxa"/>
            <w:shd w:val="clear" w:color="auto" w:fill="auto"/>
          </w:tcPr>
          <w:p w14:paraId="3B75C694" w14:textId="77777777" w:rsidR="000928FE" w:rsidRPr="00704DB1" w:rsidRDefault="000928FE" w:rsidP="0020543E">
            <w:pPr>
              <w:rPr>
                <w:rFonts w:asciiTheme="minorHAnsi" w:hAnsiTheme="minorHAnsi" w:cstheme="minorHAnsi"/>
              </w:rPr>
            </w:pPr>
            <w:r w:rsidRPr="00704DB1">
              <w:rPr>
                <w:rFonts w:asciiTheme="minorHAnsi" w:hAnsiTheme="minorHAnsi" w:cstheme="minorHAnsi"/>
              </w:rPr>
              <w:t>U Pošty 273/9</w:t>
            </w:r>
          </w:p>
        </w:tc>
      </w:tr>
      <w:tr w:rsidR="000928FE" w:rsidRPr="00704DB1" w14:paraId="4D3ADCFE" w14:textId="77777777" w:rsidTr="00B2191B">
        <w:trPr>
          <w:trHeight w:val="80"/>
          <w:jc w:val="center"/>
        </w:trPr>
        <w:tc>
          <w:tcPr>
            <w:tcW w:w="4861" w:type="dxa"/>
            <w:shd w:val="clear" w:color="auto" w:fill="FFF2CC" w:themeFill="accent4" w:themeFillTint="33"/>
            <w:vAlign w:val="center"/>
          </w:tcPr>
          <w:p w14:paraId="03BF6D51" w14:textId="77777777" w:rsidR="000928FE" w:rsidRPr="00704DB1" w:rsidRDefault="000928FE" w:rsidP="0020543E">
            <w:pPr>
              <w:rPr>
                <w:rFonts w:asciiTheme="minorHAnsi" w:hAnsiTheme="minorHAnsi" w:cstheme="minorHAnsi"/>
              </w:rPr>
            </w:pPr>
          </w:p>
        </w:tc>
        <w:tc>
          <w:tcPr>
            <w:tcW w:w="375" w:type="dxa"/>
            <w:shd w:val="clear" w:color="auto" w:fill="auto"/>
          </w:tcPr>
          <w:p w14:paraId="61D169E8" w14:textId="77777777" w:rsidR="000928FE" w:rsidRPr="00704DB1" w:rsidRDefault="000928FE" w:rsidP="0020543E">
            <w:pPr>
              <w:rPr>
                <w:rFonts w:asciiTheme="minorHAnsi" w:hAnsiTheme="minorHAnsi" w:cstheme="minorHAnsi"/>
                <w:b/>
              </w:rPr>
            </w:pPr>
          </w:p>
        </w:tc>
        <w:tc>
          <w:tcPr>
            <w:tcW w:w="4975" w:type="dxa"/>
            <w:shd w:val="clear" w:color="auto" w:fill="auto"/>
          </w:tcPr>
          <w:p w14:paraId="39D8CCF0" w14:textId="77777777" w:rsidR="000928FE" w:rsidRPr="00704DB1" w:rsidRDefault="000928FE" w:rsidP="0020543E">
            <w:pPr>
              <w:rPr>
                <w:rFonts w:asciiTheme="minorHAnsi" w:hAnsiTheme="minorHAnsi" w:cstheme="minorHAnsi"/>
              </w:rPr>
            </w:pPr>
            <w:r>
              <w:rPr>
                <w:rFonts w:asciiTheme="minorHAnsi" w:hAnsiTheme="minorHAnsi" w:cstheme="minorHAnsi"/>
              </w:rPr>
              <w:t xml:space="preserve">625 00   </w:t>
            </w:r>
            <w:r w:rsidRPr="00704DB1">
              <w:rPr>
                <w:rFonts w:asciiTheme="minorHAnsi" w:hAnsiTheme="minorHAnsi" w:cstheme="minorHAnsi"/>
              </w:rPr>
              <w:t>BRNO</w:t>
            </w:r>
          </w:p>
        </w:tc>
      </w:tr>
      <w:tr w:rsidR="000928FE" w:rsidRPr="00704DB1" w14:paraId="24B99973" w14:textId="77777777" w:rsidTr="00B2191B">
        <w:trPr>
          <w:trHeight w:val="80"/>
          <w:jc w:val="center"/>
        </w:trPr>
        <w:tc>
          <w:tcPr>
            <w:tcW w:w="4861" w:type="dxa"/>
            <w:tcBorders>
              <w:bottom w:val="single" w:sz="4" w:space="0" w:color="auto"/>
            </w:tcBorders>
            <w:shd w:val="clear" w:color="auto" w:fill="FFF2CC" w:themeFill="accent4" w:themeFillTint="33"/>
            <w:vAlign w:val="center"/>
          </w:tcPr>
          <w:p w14:paraId="663CD2E3" w14:textId="77777777" w:rsidR="000928FE" w:rsidRPr="004D2FCD" w:rsidRDefault="000928FE" w:rsidP="0020543E">
            <w:pPr>
              <w:rPr>
                <w:rFonts w:asciiTheme="minorHAnsi" w:hAnsiTheme="minorHAnsi" w:cstheme="minorHAnsi"/>
                <w:sz w:val="18"/>
                <w:szCs w:val="18"/>
              </w:rPr>
            </w:pPr>
          </w:p>
        </w:tc>
        <w:tc>
          <w:tcPr>
            <w:tcW w:w="375" w:type="dxa"/>
            <w:shd w:val="clear" w:color="auto" w:fill="auto"/>
          </w:tcPr>
          <w:p w14:paraId="46734DC5" w14:textId="77777777" w:rsidR="000928FE" w:rsidRPr="00704DB1" w:rsidRDefault="000928FE" w:rsidP="0020543E">
            <w:pPr>
              <w:rPr>
                <w:rFonts w:asciiTheme="minorHAnsi" w:hAnsiTheme="minorHAnsi" w:cstheme="minorHAnsi"/>
                <w:b/>
              </w:rPr>
            </w:pPr>
          </w:p>
        </w:tc>
        <w:tc>
          <w:tcPr>
            <w:tcW w:w="4975" w:type="dxa"/>
            <w:tcBorders>
              <w:bottom w:val="single" w:sz="4" w:space="0" w:color="auto"/>
            </w:tcBorders>
            <w:shd w:val="clear" w:color="auto" w:fill="auto"/>
          </w:tcPr>
          <w:p w14:paraId="507B4958" w14:textId="77777777" w:rsidR="000928FE" w:rsidRPr="004D2FCD" w:rsidRDefault="000928FE" w:rsidP="0020543E">
            <w:pPr>
              <w:rPr>
                <w:rFonts w:asciiTheme="minorHAnsi" w:hAnsiTheme="minorHAnsi" w:cstheme="minorHAnsi"/>
                <w:sz w:val="18"/>
                <w:szCs w:val="18"/>
              </w:rPr>
            </w:pPr>
          </w:p>
        </w:tc>
      </w:tr>
      <w:tr w:rsidR="000928FE" w:rsidRPr="00704DB1" w14:paraId="1AE1850A" w14:textId="77777777" w:rsidTr="00B2191B">
        <w:trPr>
          <w:trHeight w:val="322"/>
          <w:jc w:val="center"/>
        </w:trPr>
        <w:tc>
          <w:tcPr>
            <w:tcW w:w="4861" w:type="dxa"/>
            <w:tcBorders>
              <w:top w:val="single" w:sz="4" w:space="0" w:color="auto"/>
              <w:bottom w:val="single" w:sz="8" w:space="0" w:color="auto"/>
            </w:tcBorders>
            <w:shd w:val="clear" w:color="auto" w:fill="FFF2CC" w:themeFill="accent4" w:themeFillTint="33"/>
            <w:vAlign w:val="center"/>
          </w:tcPr>
          <w:p w14:paraId="7F409A81" w14:textId="33D4006D"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Pr>
                <w:rFonts w:asciiTheme="minorHAnsi" w:hAnsiTheme="minorHAnsi" w:cstheme="minorHAnsi"/>
              </w:rPr>
              <w:t xml:space="preserve"> </w:t>
            </w:r>
          </w:p>
        </w:tc>
        <w:tc>
          <w:tcPr>
            <w:tcW w:w="375" w:type="dxa"/>
            <w:shd w:val="clear" w:color="auto" w:fill="auto"/>
          </w:tcPr>
          <w:p w14:paraId="6C743CDF" w14:textId="77777777" w:rsidR="000928FE" w:rsidRPr="00704DB1" w:rsidRDefault="000928FE" w:rsidP="0020543E">
            <w:pPr>
              <w:rPr>
                <w:rFonts w:asciiTheme="minorHAnsi" w:hAnsiTheme="minorHAnsi" w:cstheme="minorHAnsi"/>
                <w:b/>
              </w:rPr>
            </w:pPr>
          </w:p>
        </w:tc>
        <w:tc>
          <w:tcPr>
            <w:tcW w:w="4975" w:type="dxa"/>
            <w:tcBorders>
              <w:top w:val="single" w:sz="4" w:space="0" w:color="auto"/>
              <w:bottom w:val="single" w:sz="8" w:space="0" w:color="auto"/>
            </w:tcBorders>
            <w:shd w:val="clear" w:color="auto" w:fill="auto"/>
            <w:vAlign w:val="center"/>
          </w:tcPr>
          <w:p w14:paraId="42503A83" w14:textId="6721264B"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sidRPr="00704DB1">
              <w:rPr>
                <w:rFonts w:asciiTheme="minorHAnsi" w:hAnsiTheme="minorHAnsi" w:cstheme="minorHAnsi"/>
              </w:rPr>
              <w:t xml:space="preserve"> 29306841</w:t>
            </w:r>
          </w:p>
        </w:tc>
      </w:tr>
      <w:tr w:rsidR="000928FE" w:rsidRPr="00704DB1" w14:paraId="20C1CE2D" w14:textId="77777777" w:rsidTr="00B2191B">
        <w:trPr>
          <w:trHeight w:val="345"/>
          <w:jc w:val="center"/>
        </w:trPr>
        <w:tc>
          <w:tcPr>
            <w:tcW w:w="4861" w:type="dxa"/>
            <w:tcBorders>
              <w:top w:val="single" w:sz="8" w:space="0" w:color="auto"/>
              <w:bottom w:val="single" w:sz="8" w:space="0" w:color="auto"/>
            </w:tcBorders>
            <w:shd w:val="clear" w:color="auto" w:fill="FFF2CC" w:themeFill="accent4" w:themeFillTint="33"/>
            <w:vAlign w:val="center"/>
          </w:tcPr>
          <w:p w14:paraId="58B9951E"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 xml:space="preserve">DIČ: </w:t>
            </w:r>
          </w:p>
        </w:tc>
        <w:tc>
          <w:tcPr>
            <w:tcW w:w="375" w:type="dxa"/>
            <w:shd w:val="clear" w:color="auto" w:fill="auto"/>
          </w:tcPr>
          <w:p w14:paraId="629A7A7C"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8" w:space="0" w:color="auto"/>
            </w:tcBorders>
            <w:shd w:val="clear" w:color="auto" w:fill="auto"/>
            <w:vAlign w:val="center"/>
          </w:tcPr>
          <w:p w14:paraId="5B59D80A"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 xml:space="preserve">DIČ: </w:t>
            </w:r>
            <w:r w:rsidRPr="00704DB1">
              <w:rPr>
                <w:rFonts w:asciiTheme="minorHAnsi" w:hAnsiTheme="minorHAnsi" w:cstheme="minorHAnsi"/>
              </w:rPr>
              <w:t>neplátce DPH</w:t>
            </w:r>
          </w:p>
        </w:tc>
      </w:tr>
      <w:tr w:rsidR="000928FE" w:rsidRPr="00704DB1" w14:paraId="79D2FD3E" w14:textId="77777777" w:rsidTr="00B2191B">
        <w:trPr>
          <w:trHeight w:val="345"/>
          <w:jc w:val="center"/>
        </w:trPr>
        <w:tc>
          <w:tcPr>
            <w:tcW w:w="4861" w:type="dxa"/>
            <w:tcBorders>
              <w:top w:val="single" w:sz="8" w:space="0" w:color="auto"/>
              <w:bottom w:val="single" w:sz="18" w:space="0" w:color="auto"/>
            </w:tcBorders>
            <w:shd w:val="clear" w:color="auto" w:fill="FFF2CC" w:themeFill="accent4" w:themeFillTint="33"/>
            <w:vAlign w:val="center"/>
          </w:tcPr>
          <w:p w14:paraId="460F6652"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Pr>
                <w:rFonts w:asciiTheme="minorHAnsi" w:hAnsiTheme="minorHAnsi" w:cstheme="minorHAnsi"/>
              </w:rPr>
              <w:t xml:space="preserve"> </w:t>
            </w:r>
          </w:p>
        </w:tc>
        <w:tc>
          <w:tcPr>
            <w:tcW w:w="375" w:type="dxa"/>
            <w:tcBorders>
              <w:bottom w:val="single" w:sz="18" w:space="0" w:color="auto"/>
            </w:tcBorders>
            <w:shd w:val="clear" w:color="auto" w:fill="auto"/>
          </w:tcPr>
          <w:p w14:paraId="57D526B0"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18" w:space="0" w:color="auto"/>
            </w:tcBorders>
            <w:shd w:val="clear" w:color="auto" w:fill="auto"/>
            <w:vAlign w:val="center"/>
          </w:tcPr>
          <w:p w14:paraId="273A120B"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sidRPr="00704DB1">
              <w:rPr>
                <w:rFonts w:asciiTheme="minorHAnsi" w:hAnsiTheme="minorHAnsi" w:cstheme="minorHAnsi"/>
              </w:rPr>
              <w:t xml:space="preserve"> 2400233523/2010</w:t>
            </w:r>
          </w:p>
        </w:tc>
      </w:tr>
      <w:tr w:rsidR="000928FE" w:rsidRPr="00873C58" w14:paraId="3753EE59" w14:textId="77777777" w:rsidTr="00B2191B">
        <w:trPr>
          <w:trHeight w:val="523"/>
          <w:jc w:val="center"/>
        </w:trPr>
        <w:tc>
          <w:tcPr>
            <w:tcW w:w="4861" w:type="dxa"/>
            <w:tcBorders>
              <w:bottom w:val="single" w:sz="4" w:space="0" w:color="auto"/>
            </w:tcBorders>
            <w:shd w:val="clear" w:color="auto" w:fill="FFF2CC" w:themeFill="accent4" w:themeFillTint="33"/>
            <w:vAlign w:val="bottom"/>
          </w:tcPr>
          <w:p w14:paraId="2E4A3E24" w14:textId="77777777"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Č</w:t>
            </w:r>
            <w:r>
              <w:rPr>
                <w:rFonts w:asciiTheme="minorHAnsi" w:hAnsiTheme="minorHAnsi" w:cstheme="minorHAnsi"/>
                <w:sz w:val="20"/>
                <w:szCs w:val="20"/>
              </w:rPr>
              <w:t>ÍSLO OBJEDNÁVKY</w:t>
            </w:r>
            <w:r w:rsidRPr="00195120">
              <w:rPr>
                <w:rFonts w:asciiTheme="minorHAnsi" w:hAnsiTheme="minorHAnsi" w:cstheme="minorHAnsi"/>
                <w:sz w:val="20"/>
                <w:szCs w:val="20"/>
              </w:rPr>
              <w:t>:</w:t>
            </w:r>
            <w:r w:rsidRPr="00195120">
              <w:rPr>
                <w:rFonts w:asciiTheme="minorHAnsi" w:hAnsiTheme="minorHAnsi" w:cstheme="minorHAnsi"/>
                <w:b/>
                <w:sz w:val="20"/>
                <w:szCs w:val="20"/>
              </w:rPr>
              <w:t xml:space="preserve">  </w:t>
            </w:r>
          </w:p>
        </w:tc>
        <w:tc>
          <w:tcPr>
            <w:tcW w:w="375" w:type="dxa"/>
            <w:shd w:val="clear" w:color="auto" w:fill="FFF2CC" w:themeFill="accent4" w:themeFillTint="33"/>
            <w:vAlign w:val="bottom"/>
          </w:tcPr>
          <w:p w14:paraId="713EC66A" w14:textId="77777777" w:rsidR="000928FE" w:rsidRPr="00195120" w:rsidRDefault="000928FE" w:rsidP="0020543E">
            <w:pPr>
              <w:rPr>
                <w:rFonts w:asciiTheme="minorHAnsi" w:hAnsiTheme="minorHAnsi" w:cstheme="minorHAnsi"/>
                <w:b/>
                <w:sz w:val="20"/>
                <w:szCs w:val="20"/>
              </w:rPr>
            </w:pPr>
          </w:p>
        </w:tc>
        <w:tc>
          <w:tcPr>
            <w:tcW w:w="4975" w:type="dxa"/>
            <w:tcBorders>
              <w:bottom w:val="single" w:sz="4" w:space="0" w:color="auto"/>
            </w:tcBorders>
            <w:shd w:val="clear" w:color="auto" w:fill="FFF2CC" w:themeFill="accent4" w:themeFillTint="33"/>
            <w:vAlign w:val="bottom"/>
          </w:tcPr>
          <w:p w14:paraId="104EBA76" w14:textId="3937EF85"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Ing. Zbyněk Kalousek</w:t>
            </w:r>
          </w:p>
        </w:tc>
      </w:tr>
      <w:tr w:rsidR="000928FE" w:rsidRPr="00873C58" w14:paraId="77EAE505"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29EBAFFD" w14:textId="77777777"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M</w:t>
            </w:r>
            <w:r>
              <w:rPr>
                <w:rFonts w:asciiTheme="minorHAnsi" w:hAnsiTheme="minorHAnsi" w:cstheme="minorHAnsi"/>
                <w:sz w:val="20"/>
                <w:szCs w:val="20"/>
              </w:rPr>
              <w:t>ÍSTO, DATUM</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51CB46B7" w14:textId="77777777" w:rsidR="000928FE" w:rsidRPr="00195120" w:rsidRDefault="000928FE"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7E64B118" w14:textId="1339BB75"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w:t>
            </w:r>
            <w:hyperlink r:id="rId8" w:history="1">
              <w:r w:rsidR="00A362E2" w:rsidRPr="00D65888">
                <w:rPr>
                  <w:rStyle w:val="Hyperlink"/>
                  <w:rFonts w:asciiTheme="minorHAnsi" w:hAnsiTheme="minorHAnsi" w:cstheme="minorHAnsi"/>
                  <w:sz w:val="20"/>
                  <w:szCs w:val="20"/>
                </w:rPr>
                <w:t>fakturace</w:t>
              </w:r>
              <w:r w:rsidR="00A362E2" w:rsidRPr="00D65888">
                <w:rPr>
                  <w:rStyle w:val="Hyperlink"/>
                  <w:rFonts w:ascii="Calibri" w:hAnsi="Calibri" w:cs="Calibri"/>
                  <w:sz w:val="20"/>
                  <w:szCs w:val="20"/>
                </w:rPr>
                <w:t>@</w:t>
              </w:r>
              <w:r w:rsidR="00A362E2" w:rsidRPr="00D65888">
                <w:rPr>
                  <w:rStyle w:val="Hyperlink"/>
                  <w:rFonts w:asciiTheme="minorHAnsi" w:hAnsiTheme="minorHAnsi" w:cstheme="minorHAnsi"/>
                  <w:sz w:val="20"/>
                  <w:szCs w:val="20"/>
                </w:rPr>
                <w:t>socialniradce.cz</w:t>
              </w:r>
            </w:hyperlink>
            <w:r w:rsidR="00A362E2">
              <w:rPr>
                <w:rFonts w:asciiTheme="minorHAnsi" w:hAnsiTheme="minorHAnsi" w:cstheme="minorHAnsi"/>
                <w:sz w:val="20"/>
                <w:szCs w:val="20"/>
              </w:rPr>
              <w:t xml:space="preserve"> </w:t>
            </w:r>
          </w:p>
        </w:tc>
      </w:tr>
      <w:tr w:rsidR="00A362E2" w:rsidRPr="00873C58" w14:paraId="329D5DCB"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2A1D0B" w14:textId="223F69C9"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FA90DB5"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637FA302" w14:textId="3DAE5AFD" w:rsidR="00A362E2" w:rsidRPr="00195120" w:rsidRDefault="002D11DC" w:rsidP="0020543E">
            <w:pPr>
              <w:rPr>
                <w:rFonts w:asciiTheme="minorHAnsi" w:hAnsiTheme="minorHAnsi" w:cstheme="minorHAnsi"/>
                <w:sz w:val="20"/>
                <w:szCs w:val="20"/>
              </w:rPr>
            </w:pPr>
            <w:r w:rsidRPr="002D11DC">
              <w:rPr>
                <w:rFonts w:ascii="Calibri" w:hAnsi="Calibri" w:cs="Calibri"/>
                <w:sz w:val="20"/>
                <w:szCs w:val="20"/>
              </w:rPr>
              <w:t>MOBIL (</w:t>
            </w:r>
            <w:r w:rsidRPr="002D11DC">
              <w:rPr>
                <w:rFonts w:ascii="Calibri" w:hAnsi="Calibri" w:cs="Calibri"/>
                <w:sz w:val="18"/>
                <w:szCs w:val="18"/>
              </w:rPr>
              <w:t>neslouží pro právní poradenství</w:t>
            </w:r>
            <w:r w:rsidRPr="002D11DC">
              <w:rPr>
                <w:rFonts w:ascii="Calibri" w:hAnsi="Calibri" w:cs="Calibri"/>
                <w:sz w:val="20"/>
                <w:szCs w:val="20"/>
              </w:rPr>
              <w:t>): + 420 724 279 637</w:t>
            </w:r>
          </w:p>
        </w:tc>
      </w:tr>
      <w:tr w:rsidR="00A362E2" w:rsidRPr="00873C58" w14:paraId="7367A011"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F58F2E" w14:textId="2DD156AD"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 PRO FAKTURACI</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C82D8F7"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12CA3BDF" w14:textId="77777777" w:rsidR="00A362E2" w:rsidRPr="00195120" w:rsidRDefault="00A362E2" w:rsidP="0020543E">
            <w:pPr>
              <w:rPr>
                <w:rFonts w:asciiTheme="minorHAnsi" w:hAnsiTheme="minorHAnsi" w:cstheme="minorHAnsi"/>
                <w:sz w:val="20"/>
                <w:szCs w:val="20"/>
              </w:rPr>
            </w:pPr>
          </w:p>
        </w:tc>
      </w:tr>
    </w:tbl>
    <w:p w14:paraId="04423759" w14:textId="411BA4CC" w:rsidR="00352939" w:rsidRDefault="00352939"/>
    <w:tbl>
      <w:tblPr>
        <w:tblStyle w:val="Mkatabulky11"/>
        <w:tblW w:w="4984" w:type="pct"/>
        <w:tblLook w:val="01E0" w:firstRow="1" w:lastRow="1" w:firstColumn="1" w:lastColumn="1" w:noHBand="0" w:noVBand="0"/>
      </w:tblPr>
      <w:tblGrid>
        <w:gridCol w:w="2093"/>
        <w:gridCol w:w="4655"/>
        <w:gridCol w:w="1701"/>
        <w:gridCol w:w="1568"/>
        <w:gridCol w:w="2034"/>
        <w:gridCol w:w="304"/>
        <w:gridCol w:w="377"/>
        <w:gridCol w:w="2007"/>
      </w:tblGrid>
      <w:tr w:rsidR="004404D2" w:rsidRPr="001151F2" w14:paraId="3A60C2C3" w14:textId="77777777" w:rsidTr="00C704AC">
        <w:trPr>
          <w:trHeight w:val="852"/>
        </w:trPr>
        <w:tc>
          <w:tcPr>
            <w:tcW w:w="710" w:type="pct"/>
            <w:vAlign w:val="center"/>
          </w:tcPr>
          <w:p w14:paraId="5BC74B89" w14:textId="60C16395" w:rsidR="004404D2" w:rsidRPr="00F25520" w:rsidRDefault="004404D2" w:rsidP="00C704AC">
            <w:pPr>
              <w:jc w:val="center"/>
              <w:rPr>
                <w:rFonts w:asciiTheme="minorHAnsi" w:hAnsiTheme="minorHAnsi" w:cstheme="minorHAnsi"/>
                <w:b/>
                <w:i/>
                <w:iCs/>
                <w:sz w:val="20"/>
                <w:szCs w:val="20"/>
              </w:rPr>
            </w:pPr>
            <w:r w:rsidRPr="00C704AC">
              <w:rPr>
                <w:rFonts w:asciiTheme="minorHAnsi" w:hAnsiTheme="minorHAnsi" w:cstheme="minorHAnsi"/>
                <w:b/>
                <w:i/>
                <w:iCs/>
              </w:rPr>
              <w:t>akredit</w:t>
            </w:r>
            <w:r w:rsidR="008A660A" w:rsidRPr="00C704AC">
              <w:rPr>
                <w:rFonts w:asciiTheme="minorHAnsi" w:hAnsiTheme="minorHAnsi" w:cstheme="minorHAnsi"/>
                <w:b/>
                <w:i/>
                <w:iCs/>
              </w:rPr>
              <w:t>ace</w:t>
            </w:r>
          </w:p>
        </w:tc>
        <w:tc>
          <w:tcPr>
            <w:tcW w:w="1579" w:type="pct"/>
            <w:vAlign w:val="center"/>
          </w:tcPr>
          <w:p w14:paraId="07A9AAE1"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NÁZEV</w:t>
            </w:r>
          </w:p>
        </w:tc>
        <w:tc>
          <w:tcPr>
            <w:tcW w:w="577" w:type="pct"/>
            <w:vAlign w:val="center"/>
          </w:tcPr>
          <w:p w14:paraId="130D20A1" w14:textId="4FF8E89B" w:rsidR="004404D2" w:rsidRPr="00DB3D11" w:rsidRDefault="00843220" w:rsidP="002D46C9">
            <w:pPr>
              <w:tabs>
                <w:tab w:val="left" w:pos="4500"/>
              </w:tabs>
              <w:jc w:val="center"/>
              <w:rPr>
                <w:rFonts w:asciiTheme="minorHAnsi" w:hAnsiTheme="minorHAnsi" w:cstheme="minorHAnsi"/>
                <w:b/>
                <w:i/>
              </w:rPr>
            </w:pPr>
            <w:r>
              <w:rPr>
                <w:rFonts w:asciiTheme="minorHAnsi" w:hAnsiTheme="minorHAnsi" w:cstheme="minorHAnsi"/>
                <w:b/>
                <w:i/>
              </w:rPr>
              <w:t xml:space="preserve">na výběr </w:t>
            </w:r>
            <w:r w:rsidR="004404D2" w:rsidRPr="00DB3D11">
              <w:rPr>
                <w:rFonts w:asciiTheme="minorHAnsi" w:hAnsiTheme="minorHAnsi" w:cstheme="minorHAnsi"/>
                <w:b/>
                <w:i/>
              </w:rPr>
              <w:t>DATUM</w:t>
            </w:r>
          </w:p>
        </w:tc>
        <w:tc>
          <w:tcPr>
            <w:tcW w:w="532" w:type="pct"/>
            <w:shd w:val="clear" w:color="auto" w:fill="auto"/>
            <w:vAlign w:val="center"/>
          </w:tcPr>
          <w:p w14:paraId="79A97E6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 xml:space="preserve">CENA </w:t>
            </w:r>
            <w:r w:rsidRPr="00F74048">
              <w:rPr>
                <w:rFonts w:asciiTheme="minorHAnsi" w:hAnsiTheme="minorHAnsi" w:cstheme="minorHAnsi"/>
                <w:b/>
                <w:i/>
              </w:rPr>
              <w:t>bez DPH</w:t>
            </w:r>
          </w:p>
          <w:p w14:paraId="76622A6C"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(nejsme plátci)</w:t>
            </w:r>
          </w:p>
        </w:tc>
        <w:tc>
          <w:tcPr>
            <w:tcW w:w="921" w:type="pct"/>
            <w:gridSpan w:val="3"/>
            <w:shd w:val="clear" w:color="auto" w:fill="auto"/>
            <w:vAlign w:val="center"/>
          </w:tcPr>
          <w:p w14:paraId="2F0273B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ZÁVAZNĚ OBJEDNÁVÁME</w:t>
            </w:r>
          </w:p>
          <w:p w14:paraId="0C1CE38F"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pro × osob</w:t>
            </w:r>
          </w:p>
        </w:tc>
        <w:tc>
          <w:tcPr>
            <w:tcW w:w="682" w:type="pct"/>
            <w:shd w:val="clear" w:color="auto" w:fill="auto"/>
            <w:vAlign w:val="center"/>
          </w:tcPr>
          <w:p w14:paraId="4B529667"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PRO OSOBY</w:t>
            </w:r>
          </w:p>
        </w:tc>
      </w:tr>
      <w:tr w:rsidR="006A5E3D" w:rsidRPr="001151F2" w14:paraId="09345794" w14:textId="77777777" w:rsidTr="008A660A">
        <w:trPr>
          <w:trHeight w:val="550"/>
        </w:trPr>
        <w:tc>
          <w:tcPr>
            <w:tcW w:w="710" w:type="pct"/>
            <w:vAlign w:val="center"/>
          </w:tcPr>
          <w:p w14:paraId="6074CE22" w14:textId="1D099459" w:rsidR="006A5E3D" w:rsidRPr="008A660A" w:rsidRDefault="008A660A" w:rsidP="008A660A">
            <w:pPr>
              <w:rPr>
                <w:rFonts w:asciiTheme="minorHAnsi" w:hAnsiTheme="minorHAnsi" w:cstheme="minorHAnsi"/>
                <w:sz w:val="20"/>
                <w:szCs w:val="20"/>
              </w:rPr>
            </w:pPr>
            <w:r w:rsidRPr="008A660A">
              <w:rPr>
                <w:rFonts w:asciiTheme="minorHAnsi" w:hAnsiTheme="minorHAnsi" w:cstheme="minorHAnsi"/>
                <w:b/>
                <w:bCs/>
                <w:sz w:val="20"/>
                <w:szCs w:val="20"/>
              </w:rPr>
              <w:t>MV:</w:t>
            </w:r>
            <w:r w:rsidRPr="008A660A">
              <w:rPr>
                <w:rFonts w:asciiTheme="minorHAnsi" w:hAnsiTheme="minorHAnsi" w:cstheme="minorHAnsi"/>
                <w:sz w:val="20"/>
                <w:szCs w:val="20"/>
              </w:rPr>
              <w:t xml:space="preserve"> </w:t>
            </w:r>
            <w:r w:rsidR="00984425" w:rsidRPr="008A660A">
              <w:rPr>
                <w:rFonts w:asciiTheme="minorHAnsi" w:hAnsiTheme="minorHAnsi" w:cstheme="minorHAnsi"/>
                <w:sz w:val="20"/>
                <w:szCs w:val="20"/>
              </w:rPr>
              <w:t>AK/PV-</w:t>
            </w:r>
            <w:r w:rsidR="00DE3968">
              <w:rPr>
                <w:rFonts w:asciiTheme="minorHAnsi" w:hAnsiTheme="minorHAnsi" w:cstheme="minorHAnsi"/>
                <w:sz w:val="20"/>
                <w:szCs w:val="20"/>
              </w:rPr>
              <w:t>502</w:t>
            </w:r>
            <w:r w:rsidR="00984425" w:rsidRPr="008A660A">
              <w:rPr>
                <w:rFonts w:asciiTheme="minorHAnsi" w:hAnsiTheme="minorHAnsi" w:cstheme="minorHAnsi"/>
                <w:sz w:val="20"/>
                <w:szCs w:val="20"/>
              </w:rPr>
              <w:t>/202</w:t>
            </w:r>
            <w:r w:rsidR="001448C5">
              <w:rPr>
                <w:rFonts w:asciiTheme="minorHAnsi" w:hAnsiTheme="minorHAnsi" w:cstheme="minorHAnsi"/>
                <w:sz w:val="20"/>
                <w:szCs w:val="20"/>
              </w:rPr>
              <w:t>1</w:t>
            </w:r>
            <w:r w:rsidR="00984425" w:rsidRPr="008A660A">
              <w:rPr>
                <w:rFonts w:asciiTheme="minorHAnsi" w:hAnsiTheme="minorHAnsi" w:cstheme="minorHAnsi"/>
                <w:sz w:val="20"/>
                <w:szCs w:val="20"/>
              </w:rPr>
              <w:t>, AK/VE-</w:t>
            </w:r>
            <w:r w:rsidR="001448C5">
              <w:rPr>
                <w:rFonts w:asciiTheme="minorHAnsi" w:hAnsiTheme="minorHAnsi" w:cstheme="minorHAnsi"/>
                <w:sz w:val="20"/>
                <w:szCs w:val="20"/>
              </w:rPr>
              <w:t>2</w:t>
            </w:r>
            <w:r w:rsidR="00DE3968">
              <w:rPr>
                <w:rFonts w:asciiTheme="minorHAnsi" w:hAnsiTheme="minorHAnsi" w:cstheme="minorHAnsi"/>
                <w:sz w:val="20"/>
                <w:szCs w:val="20"/>
              </w:rPr>
              <w:t>95</w:t>
            </w:r>
            <w:r w:rsidR="00984425" w:rsidRPr="008A660A">
              <w:rPr>
                <w:rFonts w:asciiTheme="minorHAnsi" w:hAnsiTheme="minorHAnsi" w:cstheme="minorHAnsi"/>
                <w:sz w:val="20"/>
                <w:szCs w:val="20"/>
              </w:rPr>
              <w:t>/202</w:t>
            </w:r>
            <w:r w:rsidR="001448C5">
              <w:rPr>
                <w:rFonts w:asciiTheme="minorHAnsi" w:hAnsiTheme="minorHAnsi" w:cstheme="minorHAnsi"/>
                <w:sz w:val="20"/>
                <w:szCs w:val="20"/>
              </w:rPr>
              <w:t>1</w:t>
            </w:r>
          </w:p>
          <w:p w14:paraId="7197B3E1" w14:textId="77777777" w:rsidR="00F26158" w:rsidRDefault="008A660A" w:rsidP="008A660A">
            <w:pPr>
              <w:rPr>
                <w:rFonts w:asciiTheme="minorHAnsi" w:hAnsiTheme="minorHAnsi" w:cstheme="minorHAnsi"/>
                <w:sz w:val="20"/>
                <w:szCs w:val="20"/>
              </w:rPr>
            </w:pPr>
            <w:r w:rsidRPr="008A660A">
              <w:rPr>
                <w:rFonts w:asciiTheme="minorHAnsi" w:hAnsiTheme="minorHAnsi" w:cstheme="minorHAnsi"/>
                <w:b/>
                <w:bCs/>
                <w:sz w:val="20"/>
                <w:szCs w:val="20"/>
              </w:rPr>
              <w:t>MPSV:</w:t>
            </w:r>
            <w:r w:rsidRPr="008A660A">
              <w:rPr>
                <w:rFonts w:asciiTheme="minorHAnsi" w:hAnsiTheme="minorHAnsi" w:cstheme="minorHAnsi"/>
                <w:sz w:val="20"/>
                <w:szCs w:val="20"/>
              </w:rPr>
              <w:t xml:space="preserve"> </w:t>
            </w:r>
          </w:p>
          <w:p w14:paraId="16D93FD8" w14:textId="04628D54" w:rsidR="008A660A" w:rsidRPr="002370CB" w:rsidRDefault="008A660A" w:rsidP="00DE3968">
            <w:pPr>
              <w:rPr>
                <w:rFonts w:asciiTheme="minorHAnsi" w:hAnsiTheme="minorHAnsi" w:cstheme="minorHAnsi"/>
                <w:sz w:val="32"/>
                <w:szCs w:val="32"/>
              </w:rPr>
            </w:pPr>
            <w:r w:rsidRPr="008A660A">
              <w:rPr>
                <w:rFonts w:asciiTheme="minorHAnsi" w:hAnsiTheme="minorHAnsi" w:cstheme="minorHAnsi"/>
                <w:sz w:val="20"/>
                <w:szCs w:val="20"/>
              </w:rPr>
              <w:t>A202</w:t>
            </w:r>
            <w:r w:rsidR="00F928A9">
              <w:rPr>
                <w:rFonts w:asciiTheme="minorHAnsi" w:hAnsiTheme="minorHAnsi" w:cstheme="minorHAnsi"/>
                <w:sz w:val="20"/>
                <w:szCs w:val="20"/>
              </w:rPr>
              <w:t>1</w:t>
            </w:r>
            <w:r w:rsidRPr="008A660A">
              <w:rPr>
                <w:rFonts w:asciiTheme="minorHAnsi" w:hAnsiTheme="minorHAnsi" w:cstheme="minorHAnsi"/>
                <w:sz w:val="20"/>
                <w:szCs w:val="20"/>
              </w:rPr>
              <w:t>/</w:t>
            </w:r>
            <w:r w:rsidR="001448C5">
              <w:rPr>
                <w:rFonts w:asciiTheme="minorHAnsi" w:hAnsiTheme="minorHAnsi" w:cstheme="minorHAnsi"/>
                <w:sz w:val="20"/>
                <w:szCs w:val="20"/>
              </w:rPr>
              <w:t>09</w:t>
            </w:r>
            <w:r w:rsidR="00DE3968">
              <w:rPr>
                <w:rFonts w:asciiTheme="minorHAnsi" w:hAnsiTheme="minorHAnsi" w:cstheme="minorHAnsi"/>
                <w:sz w:val="20"/>
                <w:szCs w:val="20"/>
              </w:rPr>
              <w:t>86</w:t>
            </w:r>
            <w:r w:rsidRPr="008A660A">
              <w:rPr>
                <w:rFonts w:asciiTheme="minorHAnsi" w:hAnsiTheme="minorHAnsi" w:cstheme="minorHAnsi"/>
                <w:sz w:val="20"/>
                <w:szCs w:val="20"/>
              </w:rPr>
              <w:t>-SP</w:t>
            </w:r>
            <w:r w:rsidR="00066FAE">
              <w:rPr>
                <w:rFonts w:asciiTheme="minorHAnsi" w:hAnsiTheme="minorHAnsi" w:cstheme="minorHAnsi"/>
                <w:sz w:val="20"/>
                <w:szCs w:val="20"/>
              </w:rPr>
              <w:t>/</w:t>
            </w:r>
            <w:r w:rsidRPr="008A660A">
              <w:rPr>
                <w:rFonts w:asciiTheme="minorHAnsi" w:hAnsiTheme="minorHAnsi" w:cstheme="minorHAnsi"/>
                <w:sz w:val="20"/>
                <w:szCs w:val="20"/>
              </w:rPr>
              <w:t>VP</w:t>
            </w:r>
            <w:r w:rsidR="00D06A7D">
              <w:rPr>
                <w:rFonts w:asciiTheme="minorHAnsi" w:hAnsiTheme="minorHAnsi" w:cstheme="minorHAnsi"/>
                <w:sz w:val="20"/>
                <w:szCs w:val="20"/>
              </w:rPr>
              <w:t>, A202</w:t>
            </w:r>
            <w:r w:rsidR="00DE3968">
              <w:rPr>
                <w:rFonts w:asciiTheme="minorHAnsi" w:hAnsiTheme="minorHAnsi" w:cstheme="minorHAnsi"/>
                <w:sz w:val="20"/>
                <w:szCs w:val="20"/>
              </w:rPr>
              <w:t>2</w:t>
            </w:r>
            <w:r w:rsidR="00D06A7D">
              <w:rPr>
                <w:rFonts w:asciiTheme="minorHAnsi" w:hAnsiTheme="minorHAnsi" w:cstheme="minorHAnsi"/>
                <w:sz w:val="20"/>
                <w:szCs w:val="20"/>
              </w:rPr>
              <w:t>/</w:t>
            </w:r>
            <w:r w:rsidR="001448C5">
              <w:rPr>
                <w:rFonts w:asciiTheme="minorHAnsi" w:hAnsiTheme="minorHAnsi" w:cstheme="minorHAnsi"/>
                <w:sz w:val="20"/>
                <w:szCs w:val="20"/>
              </w:rPr>
              <w:t>0</w:t>
            </w:r>
            <w:r w:rsidR="00DE3968">
              <w:rPr>
                <w:rFonts w:asciiTheme="minorHAnsi" w:hAnsiTheme="minorHAnsi" w:cstheme="minorHAnsi"/>
                <w:sz w:val="20"/>
                <w:szCs w:val="20"/>
              </w:rPr>
              <w:t>751</w:t>
            </w:r>
            <w:r w:rsidR="00D06A7D">
              <w:rPr>
                <w:rFonts w:asciiTheme="minorHAnsi" w:hAnsiTheme="minorHAnsi" w:cstheme="minorHAnsi"/>
                <w:sz w:val="20"/>
                <w:szCs w:val="20"/>
              </w:rPr>
              <w:t>-SP/VP</w:t>
            </w:r>
          </w:p>
        </w:tc>
        <w:tc>
          <w:tcPr>
            <w:tcW w:w="1579" w:type="pct"/>
            <w:vAlign w:val="center"/>
          </w:tcPr>
          <w:p w14:paraId="27730EF2" w14:textId="15C70875" w:rsidR="006A5E3D" w:rsidRPr="00EE1943" w:rsidRDefault="00DE3968" w:rsidP="00DE3968">
            <w:pPr>
              <w:pStyle w:val="ListParagraph"/>
              <w:autoSpaceDE w:val="0"/>
              <w:autoSpaceDN w:val="0"/>
              <w:adjustRightInd w:val="0"/>
              <w:ind w:left="25"/>
              <w:rPr>
                <w:rFonts w:asciiTheme="minorHAnsi" w:hAnsiTheme="minorHAnsi" w:cstheme="minorHAnsi"/>
                <w:bCs/>
                <w:sz w:val="32"/>
                <w:szCs w:val="32"/>
              </w:rPr>
            </w:pPr>
            <w:r w:rsidRPr="00DE3968">
              <w:rPr>
                <w:rFonts w:asciiTheme="minorHAnsi" w:hAnsiTheme="minorHAnsi" w:cstheme="minorHAnsi"/>
                <w:bCs/>
              </w:rPr>
              <w:t>Odvolání a námitky (příspěvek na péči, kompenzační pomůcky, průkazky a invalidní důchod) pro neprávníky – webinář</w:t>
            </w:r>
            <w:r>
              <w:t xml:space="preserve"> </w:t>
            </w:r>
          </w:p>
        </w:tc>
        <w:tc>
          <w:tcPr>
            <w:tcW w:w="577" w:type="pct"/>
            <w:vAlign w:val="center"/>
          </w:tcPr>
          <w:p w14:paraId="04112CB7" w14:textId="27A28263" w:rsidR="00D06A7D" w:rsidRPr="002370CB" w:rsidRDefault="00DE3968" w:rsidP="001448C5">
            <w:pPr>
              <w:pStyle w:val="ListParagraph"/>
              <w:autoSpaceDE w:val="0"/>
              <w:autoSpaceDN w:val="0"/>
              <w:adjustRightInd w:val="0"/>
              <w:ind w:left="25"/>
              <w:jc w:val="center"/>
              <w:rPr>
                <w:rFonts w:asciiTheme="minorHAnsi" w:eastAsiaTheme="minorHAnsi" w:hAnsiTheme="minorHAnsi" w:cstheme="minorHAnsi"/>
                <w:sz w:val="32"/>
                <w:szCs w:val="32"/>
                <w:lang w:eastAsia="en-US"/>
              </w:rPr>
            </w:pPr>
            <w:r>
              <w:rPr>
                <w:rFonts w:asciiTheme="minorHAnsi" w:eastAsiaTheme="minorHAnsi" w:hAnsiTheme="minorHAnsi" w:cstheme="minorHAnsi"/>
                <w:sz w:val="32"/>
                <w:szCs w:val="32"/>
                <w:lang w:eastAsia="en-US"/>
              </w:rPr>
              <w:t>07.11</w:t>
            </w:r>
            <w:r w:rsidR="00D06A7D">
              <w:rPr>
                <w:rFonts w:asciiTheme="minorHAnsi" w:eastAsiaTheme="minorHAnsi" w:hAnsiTheme="minorHAnsi" w:cstheme="minorHAnsi"/>
                <w:sz w:val="32"/>
                <w:szCs w:val="32"/>
                <w:lang w:eastAsia="en-US"/>
              </w:rPr>
              <w:t>.2024</w:t>
            </w:r>
          </w:p>
        </w:tc>
        <w:tc>
          <w:tcPr>
            <w:tcW w:w="532" w:type="pct"/>
            <w:shd w:val="clear" w:color="auto" w:fill="auto"/>
            <w:vAlign w:val="center"/>
          </w:tcPr>
          <w:p w14:paraId="21ED10F2" w14:textId="214BCC4C" w:rsidR="006A5E3D" w:rsidRPr="002370CB" w:rsidRDefault="006A5E3D" w:rsidP="004404D2">
            <w:pPr>
              <w:pStyle w:val="ListParagraph"/>
              <w:ind w:left="0"/>
              <w:jc w:val="center"/>
              <w:rPr>
                <w:rFonts w:asciiTheme="minorHAnsi" w:hAnsiTheme="minorHAnsi" w:cstheme="minorHAnsi"/>
                <w:sz w:val="32"/>
                <w:szCs w:val="32"/>
              </w:rPr>
            </w:pPr>
            <w:r w:rsidRPr="002370CB">
              <w:rPr>
                <w:rFonts w:asciiTheme="minorHAnsi" w:hAnsiTheme="minorHAnsi" w:cstheme="minorHAnsi"/>
                <w:b/>
                <w:i/>
                <w:sz w:val="32"/>
                <w:szCs w:val="32"/>
              </w:rPr>
              <w:t>1 790 Kč</w:t>
            </w:r>
          </w:p>
        </w:tc>
        <w:tc>
          <w:tcPr>
            <w:tcW w:w="690" w:type="pct"/>
            <w:tcBorders>
              <w:right w:val="single" w:sz="4" w:space="0" w:color="FFFFFF" w:themeColor="background1"/>
            </w:tcBorders>
            <w:shd w:val="clear" w:color="auto" w:fill="auto"/>
            <w:vAlign w:val="center"/>
          </w:tcPr>
          <w:p w14:paraId="1EAFCAB0" w14:textId="56C0C8FD" w:rsidR="006A5E3D" w:rsidRPr="002370CB" w:rsidRDefault="006A5E3D" w:rsidP="004404D2">
            <w:pPr>
              <w:pStyle w:val="ListParagraph"/>
              <w:ind w:left="0"/>
              <w:jc w:val="center"/>
              <w:rPr>
                <w:rFonts w:asciiTheme="minorHAnsi" w:hAnsiTheme="minorHAnsi" w:cstheme="minorHAnsi"/>
                <w:sz w:val="32"/>
                <w:szCs w:val="32"/>
              </w:rPr>
            </w:pPr>
            <w:r w:rsidRPr="002370CB">
              <w:rPr>
                <w:rFonts w:asciiTheme="minorHAnsi" w:hAnsiTheme="minorHAnsi" w:cstheme="minorHAnsi"/>
                <w:b/>
                <w:i/>
                <w:sz w:val="32"/>
                <w:szCs w:val="32"/>
              </w:rPr>
              <w:t>objednáváme</w:t>
            </w:r>
          </w:p>
        </w:tc>
        <w:tc>
          <w:tcPr>
            <w:tcW w:w="103" w:type="pct"/>
            <w:tcBorders>
              <w:left w:val="single" w:sz="4" w:space="0" w:color="FFFFFF" w:themeColor="background1"/>
              <w:right w:val="single" w:sz="4" w:space="0" w:color="FFFFFF" w:themeColor="background1"/>
            </w:tcBorders>
            <w:shd w:val="clear" w:color="auto" w:fill="FFF2CC" w:themeFill="accent4" w:themeFillTint="33"/>
            <w:vAlign w:val="center"/>
          </w:tcPr>
          <w:p w14:paraId="58FF934F" w14:textId="77777777" w:rsidR="006A5E3D" w:rsidRPr="002370CB" w:rsidRDefault="006A5E3D" w:rsidP="004404D2">
            <w:pPr>
              <w:pStyle w:val="ListParagraph"/>
              <w:ind w:left="0"/>
              <w:jc w:val="center"/>
              <w:rPr>
                <w:rFonts w:asciiTheme="minorHAnsi" w:hAnsiTheme="minorHAnsi" w:cstheme="minorHAnsi"/>
                <w:sz w:val="32"/>
                <w:szCs w:val="32"/>
              </w:rPr>
            </w:pPr>
          </w:p>
        </w:tc>
        <w:tc>
          <w:tcPr>
            <w:tcW w:w="128" w:type="pct"/>
            <w:tcBorders>
              <w:left w:val="single" w:sz="4" w:space="0" w:color="FFFFFF" w:themeColor="background1"/>
            </w:tcBorders>
            <w:shd w:val="clear" w:color="auto" w:fill="auto"/>
            <w:vAlign w:val="center"/>
          </w:tcPr>
          <w:p w14:paraId="5FC32194" w14:textId="2E91766C" w:rsidR="006A5E3D" w:rsidRPr="002370CB" w:rsidRDefault="006A5E3D" w:rsidP="004404D2">
            <w:pPr>
              <w:pStyle w:val="ListParagraph"/>
              <w:ind w:left="0"/>
              <w:rPr>
                <w:rFonts w:asciiTheme="minorHAnsi" w:hAnsiTheme="minorHAnsi" w:cstheme="minorHAnsi"/>
                <w:sz w:val="32"/>
                <w:szCs w:val="32"/>
              </w:rPr>
            </w:pPr>
            <w:r w:rsidRPr="002370CB">
              <w:rPr>
                <w:rFonts w:asciiTheme="minorHAnsi" w:hAnsiTheme="minorHAnsi" w:cstheme="minorHAnsi"/>
                <w:b/>
                <w:i/>
                <w:sz w:val="32"/>
                <w:szCs w:val="32"/>
              </w:rPr>
              <w:t>×</w:t>
            </w:r>
          </w:p>
        </w:tc>
        <w:tc>
          <w:tcPr>
            <w:tcW w:w="682" w:type="pct"/>
            <w:shd w:val="clear" w:color="auto" w:fill="FFF2CC" w:themeFill="accent4" w:themeFillTint="33"/>
            <w:vAlign w:val="center"/>
          </w:tcPr>
          <w:p w14:paraId="5BEC0979" w14:textId="77777777" w:rsidR="006A5E3D" w:rsidRPr="002370CB" w:rsidRDefault="006A5E3D" w:rsidP="004404D2">
            <w:pPr>
              <w:rPr>
                <w:rFonts w:asciiTheme="minorHAnsi" w:hAnsiTheme="minorHAnsi" w:cstheme="minorHAnsi"/>
                <w:sz w:val="20"/>
                <w:szCs w:val="20"/>
              </w:rPr>
            </w:pPr>
          </w:p>
        </w:tc>
      </w:tr>
    </w:tbl>
    <w:p w14:paraId="12873F3B" w14:textId="77777777" w:rsidR="004404D2" w:rsidRDefault="004404D2" w:rsidP="004404D2">
      <w:pPr>
        <w:rPr>
          <w:sz w:val="18"/>
          <w:szCs w:val="18"/>
        </w:rPr>
      </w:pPr>
    </w:p>
    <w:p w14:paraId="5D2CEF30" w14:textId="620B7D10" w:rsidR="00170027" w:rsidRDefault="00170027" w:rsidP="00170027">
      <w:pPr>
        <w:tabs>
          <w:tab w:val="center" w:pos="4536"/>
          <w:tab w:val="right" w:pos="9072"/>
        </w:tabs>
        <w:jc w:val="center"/>
        <w:rPr>
          <w:rFonts w:asciiTheme="minorHAnsi" w:hAnsiTheme="minorHAnsi" w:cstheme="minorHAnsi"/>
          <w:b/>
          <w:bCs/>
        </w:rPr>
      </w:pPr>
      <w:r>
        <w:rPr>
          <w:rFonts w:asciiTheme="minorHAnsi" w:hAnsiTheme="minorHAnsi" w:cstheme="minorHAnsi"/>
          <w:b/>
          <w:bCs/>
        </w:rPr>
        <w:t>C</w:t>
      </w:r>
      <w:r w:rsidR="004404D2">
        <w:rPr>
          <w:rFonts w:asciiTheme="minorHAnsi" w:hAnsiTheme="minorHAnsi" w:cstheme="minorHAnsi"/>
          <w:b/>
          <w:bCs/>
        </w:rPr>
        <w:t xml:space="preserve">ena </w:t>
      </w:r>
      <w:r w:rsidR="004404D2" w:rsidRPr="00511797">
        <w:rPr>
          <w:rFonts w:asciiTheme="minorHAnsi" w:hAnsiTheme="minorHAnsi" w:cstheme="minorHAnsi"/>
          <w:b/>
          <w:bCs/>
          <w:color w:val="C00000"/>
        </w:rPr>
        <w:t>1</w:t>
      </w:r>
      <w:r w:rsidR="004404D2" w:rsidRPr="00511797">
        <w:rPr>
          <w:rFonts w:asciiTheme="minorHAnsi" w:hAnsiTheme="minorHAnsi" w:cstheme="minorHAnsi"/>
          <w:b/>
          <w:bCs/>
          <w:color w:val="C00000"/>
          <w:sz w:val="16"/>
          <w:szCs w:val="16"/>
        </w:rPr>
        <w:t xml:space="preserve"> </w:t>
      </w:r>
      <w:r w:rsidR="003D3AB2" w:rsidRPr="00511797">
        <w:rPr>
          <w:rFonts w:asciiTheme="minorHAnsi" w:hAnsiTheme="minorHAnsi" w:cstheme="minorHAnsi"/>
          <w:b/>
          <w:bCs/>
          <w:color w:val="C00000"/>
        </w:rPr>
        <w:t>790</w:t>
      </w:r>
      <w:r w:rsidR="004404D2" w:rsidRPr="00511797">
        <w:rPr>
          <w:rFonts w:asciiTheme="minorHAnsi" w:hAnsiTheme="minorHAnsi" w:cstheme="minorHAnsi"/>
          <w:b/>
          <w:bCs/>
          <w:color w:val="C00000"/>
        </w:rPr>
        <w:t xml:space="preserve"> Kč</w:t>
      </w:r>
      <w:r w:rsidR="004404D2">
        <w:rPr>
          <w:rFonts w:asciiTheme="minorHAnsi" w:hAnsiTheme="minorHAnsi" w:cstheme="minorHAnsi"/>
          <w:b/>
          <w:bCs/>
        </w:rPr>
        <w:t>/osoba/jeden program</w:t>
      </w:r>
      <w:r w:rsidR="004404D2" w:rsidRPr="008A27A1">
        <w:rPr>
          <w:rFonts w:asciiTheme="minorHAnsi" w:hAnsiTheme="minorHAnsi" w:cstheme="minorHAnsi"/>
          <w:b/>
          <w:bCs/>
        </w:rPr>
        <w:t>.</w:t>
      </w:r>
      <w:bookmarkStart w:id="0" w:name="_Hlk145677624"/>
      <w:r w:rsidRPr="00170027">
        <w:rPr>
          <w:rFonts w:asciiTheme="minorHAnsi" w:hAnsiTheme="minorHAnsi" w:cstheme="minorHAnsi"/>
          <w:b/>
          <w:bCs/>
          <w:color w:val="C00000"/>
        </w:rPr>
        <w:t xml:space="preserve"> </w:t>
      </w:r>
      <w:bookmarkEnd w:id="0"/>
    </w:p>
    <w:p w14:paraId="7F816B35" w14:textId="0880FD7B" w:rsidR="00717522" w:rsidRPr="00154BED" w:rsidRDefault="00966FE0" w:rsidP="00154BED">
      <w:pPr>
        <w:jc w:val="center"/>
        <w:rPr>
          <w:rFonts w:asciiTheme="minorHAnsi" w:hAnsiTheme="minorHAnsi" w:cstheme="minorHAnsi"/>
          <w:sz w:val="22"/>
          <w:szCs w:val="22"/>
        </w:rPr>
      </w:pPr>
      <w:hyperlink r:id="rId9" w:history="1">
        <w:r w:rsidR="00154BED" w:rsidRPr="00154BED">
          <w:rPr>
            <w:rStyle w:val="Hyperlink"/>
            <w:rFonts w:asciiTheme="minorHAnsi" w:hAnsiTheme="minorHAnsi" w:cstheme="minorHAnsi"/>
            <w:sz w:val="22"/>
            <w:szCs w:val="22"/>
          </w:rPr>
          <w:t>https://www.socialniradce.cz/akreditace/dluhy-osob-s-dusevnim-onemocnenim/</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1665"/>
        <w:gridCol w:w="2094"/>
        <w:gridCol w:w="3203"/>
        <w:gridCol w:w="2268"/>
        <w:gridCol w:w="2061"/>
      </w:tblGrid>
      <w:tr w:rsidR="008C67EA" w:rsidRPr="00DE7F99" w14:paraId="36A5F8FE" w14:textId="77777777" w:rsidTr="002D46C9">
        <w:trPr>
          <w:trHeight w:val="283"/>
        </w:trPr>
        <w:tc>
          <w:tcPr>
            <w:tcW w:w="5000" w:type="pct"/>
            <w:gridSpan w:val="6"/>
            <w:tcBorders>
              <w:top w:val="single" w:sz="12" w:space="0" w:color="auto"/>
              <w:left w:val="single" w:sz="12" w:space="0" w:color="auto"/>
              <w:right w:val="single" w:sz="12" w:space="0" w:color="auto"/>
            </w:tcBorders>
          </w:tcPr>
          <w:p w14:paraId="79A7D511" w14:textId="54163EB5" w:rsidR="008C67EA" w:rsidRDefault="008C67EA" w:rsidP="002D46C9">
            <w:pPr>
              <w:jc w:val="center"/>
              <w:rPr>
                <w:rFonts w:asciiTheme="minorHAnsi" w:hAnsiTheme="minorHAnsi" w:cstheme="minorHAnsi"/>
                <w:b/>
              </w:rPr>
            </w:pPr>
            <w:r>
              <w:lastRenderedPageBreak/>
              <w:br w:type="page"/>
            </w:r>
            <w:r>
              <w:rPr>
                <w:rFonts w:asciiTheme="minorHAnsi" w:hAnsiTheme="minorHAnsi" w:cstheme="minorHAnsi"/>
                <w:b/>
              </w:rPr>
              <w:t>DOPLNĚNÍ PRO POTŘEBY VYSTAVENÍ OSVĚDČENÍ A ZASÍLÁNÍ MATERIÁLŮ</w:t>
            </w:r>
          </w:p>
        </w:tc>
      </w:tr>
      <w:tr w:rsidR="008C67EA" w:rsidRPr="00DE7F99" w14:paraId="211ABE87" w14:textId="77777777" w:rsidTr="008C67EA">
        <w:trPr>
          <w:trHeight w:val="283"/>
        </w:trPr>
        <w:tc>
          <w:tcPr>
            <w:tcW w:w="1182" w:type="pct"/>
            <w:vMerge w:val="restart"/>
            <w:tcBorders>
              <w:left w:val="single" w:sz="12" w:space="0" w:color="auto"/>
            </w:tcBorders>
            <w:shd w:val="clear" w:color="auto" w:fill="auto"/>
            <w:vAlign w:val="center"/>
          </w:tcPr>
          <w:p w14:paraId="184E0004"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příjmení, jméno, titul</w:t>
            </w:r>
          </w:p>
        </w:tc>
        <w:tc>
          <w:tcPr>
            <w:tcW w:w="563" w:type="pct"/>
            <w:vMerge w:val="restart"/>
            <w:shd w:val="clear" w:color="auto" w:fill="auto"/>
            <w:vAlign w:val="center"/>
          </w:tcPr>
          <w:p w14:paraId="036367D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datum</w:t>
            </w:r>
          </w:p>
          <w:p w14:paraId="179309B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708" w:type="pct"/>
            <w:vMerge w:val="restart"/>
            <w:vAlign w:val="center"/>
          </w:tcPr>
          <w:p w14:paraId="7EE8287C"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místo </w:t>
            </w:r>
          </w:p>
          <w:p w14:paraId="2B66250B"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1083" w:type="pct"/>
            <w:vMerge w:val="restart"/>
            <w:tcBorders>
              <w:right w:val="single" w:sz="4" w:space="0" w:color="auto"/>
            </w:tcBorders>
            <w:vAlign w:val="center"/>
          </w:tcPr>
          <w:p w14:paraId="08A7E48D"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úředník / vedoucí úředník </w:t>
            </w:r>
            <w:r w:rsidRPr="00767026">
              <w:rPr>
                <w:rFonts w:asciiTheme="minorHAnsi" w:hAnsiTheme="minorHAnsi" w:cstheme="minorHAnsi"/>
                <w:b/>
              </w:rPr>
              <w:br/>
              <w:t>(pro č. akreditace</w:t>
            </w:r>
            <w:r>
              <w:rPr>
                <w:rFonts w:asciiTheme="minorHAnsi" w:hAnsiTheme="minorHAnsi" w:cstheme="minorHAnsi"/>
                <w:b/>
              </w:rPr>
              <w:t xml:space="preserve"> MV ČR</w:t>
            </w:r>
            <w:r w:rsidRPr="00767026">
              <w:rPr>
                <w:rFonts w:asciiTheme="minorHAnsi" w:hAnsiTheme="minorHAnsi" w:cstheme="minorHAnsi"/>
                <w:b/>
              </w:rPr>
              <w:t xml:space="preserve">) </w:t>
            </w:r>
            <w:r w:rsidRPr="00767026">
              <w:rPr>
                <w:rFonts w:asciiTheme="minorHAnsi" w:hAnsiTheme="minorHAnsi" w:cstheme="minorHAnsi"/>
                <w:b/>
                <w:i/>
              </w:rPr>
              <w:t>*</w:t>
            </w:r>
          </w:p>
        </w:tc>
        <w:tc>
          <w:tcPr>
            <w:tcW w:w="1464" w:type="pct"/>
            <w:gridSpan w:val="2"/>
            <w:tcBorders>
              <w:left w:val="single" w:sz="4" w:space="0" w:color="auto"/>
              <w:right w:val="single" w:sz="12" w:space="0" w:color="auto"/>
            </w:tcBorders>
            <w:vAlign w:val="center"/>
          </w:tcPr>
          <w:p w14:paraId="2BF7A8A0"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 xml:space="preserve">kontakt </w:t>
            </w:r>
            <w:r w:rsidRPr="00D46880">
              <w:rPr>
                <w:rFonts w:asciiTheme="minorHAnsi" w:hAnsiTheme="minorHAnsi" w:cstheme="minorHAnsi"/>
                <w:b/>
              </w:rPr>
              <w:t xml:space="preserve">na pracovníka </w:t>
            </w:r>
          </w:p>
          <w:p w14:paraId="570CCCD4" w14:textId="77777777" w:rsidR="008C67EA" w:rsidRPr="00767026" w:rsidRDefault="008C67EA" w:rsidP="002D46C9">
            <w:pPr>
              <w:jc w:val="center"/>
              <w:rPr>
                <w:rFonts w:asciiTheme="minorHAnsi" w:hAnsiTheme="minorHAnsi" w:cstheme="minorHAnsi"/>
                <w:b/>
              </w:rPr>
            </w:pPr>
            <w:r w:rsidRPr="00D46880">
              <w:rPr>
                <w:rFonts w:asciiTheme="minorHAnsi" w:hAnsiTheme="minorHAnsi" w:cstheme="minorHAnsi"/>
                <w:b/>
              </w:rPr>
              <w:t>pro doslání materiálů</w:t>
            </w:r>
            <w:r>
              <w:rPr>
                <w:rFonts w:asciiTheme="minorHAnsi" w:hAnsiTheme="minorHAnsi" w:cstheme="minorHAnsi"/>
                <w:b/>
              </w:rPr>
              <w:t xml:space="preserve"> </w:t>
            </w:r>
          </w:p>
        </w:tc>
      </w:tr>
      <w:tr w:rsidR="008C67EA" w:rsidRPr="00DE7F99" w14:paraId="06250D1C" w14:textId="77777777" w:rsidTr="008C67EA">
        <w:trPr>
          <w:trHeight w:val="512"/>
        </w:trPr>
        <w:tc>
          <w:tcPr>
            <w:tcW w:w="1182" w:type="pct"/>
            <w:vMerge/>
            <w:tcBorders>
              <w:left w:val="single" w:sz="12" w:space="0" w:color="auto"/>
            </w:tcBorders>
            <w:shd w:val="clear" w:color="auto" w:fill="auto"/>
            <w:vAlign w:val="center"/>
          </w:tcPr>
          <w:p w14:paraId="1A0C0EE5" w14:textId="77777777" w:rsidR="008C67EA" w:rsidRPr="00767026" w:rsidRDefault="008C67EA" w:rsidP="002D46C9">
            <w:pPr>
              <w:jc w:val="center"/>
              <w:rPr>
                <w:rFonts w:asciiTheme="minorHAnsi" w:hAnsiTheme="minorHAnsi" w:cstheme="minorHAnsi"/>
                <w:b/>
              </w:rPr>
            </w:pPr>
          </w:p>
        </w:tc>
        <w:tc>
          <w:tcPr>
            <w:tcW w:w="563" w:type="pct"/>
            <w:vMerge/>
            <w:shd w:val="clear" w:color="auto" w:fill="auto"/>
            <w:vAlign w:val="center"/>
          </w:tcPr>
          <w:p w14:paraId="5BA43677" w14:textId="77777777" w:rsidR="008C67EA" w:rsidRPr="00767026" w:rsidRDefault="008C67EA" w:rsidP="002D46C9">
            <w:pPr>
              <w:jc w:val="center"/>
              <w:rPr>
                <w:rFonts w:asciiTheme="minorHAnsi" w:hAnsiTheme="minorHAnsi" w:cstheme="minorHAnsi"/>
                <w:b/>
              </w:rPr>
            </w:pPr>
          </w:p>
        </w:tc>
        <w:tc>
          <w:tcPr>
            <w:tcW w:w="708" w:type="pct"/>
            <w:vMerge/>
            <w:vAlign w:val="center"/>
          </w:tcPr>
          <w:p w14:paraId="45CA53D0" w14:textId="77777777" w:rsidR="008C67EA" w:rsidRPr="00767026" w:rsidRDefault="008C67EA" w:rsidP="002D46C9">
            <w:pPr>
              <w:jc w:val="center"/>
              <w:rPr>
                <w:rFonts w:asciiTheme="minorHAnsi" w:hAnsiTheme="minorHAnsi" w:cstheme="minorHAnsi"/>
                <w:b/>
              </w:rPr>
            </w:pPr>
          </w:p>
        </w:tc>
        <w:tc>
          <w:tcPr>
            <w:tcW w:w="1083" w:type="pct"/>
            <w:vMerge/>
            <w:tcBorders>
              <w:right w:val="single" w:sz="4" w:space="0" w:color="auto"/>
            </w:tcBorders>
            <w:vAlign w:val="center"/>
          </w:tcPr>
          <w:p w14:paraId="7DFE3191" w14:textId="77777777" w:rsidR="008C67EA" w:rsidRPr="00767026" w:rsidRDefault="008C67EA" w:rsidP="002D46C9">
            <w:pPr>
              <w:jc w:val="center"/>
              <w:rPr>
                <w:rFonts w:asciiTheme="minorHAnsi" w:hAnsiTheme="minorHAnsi" w:cstheme="minorHAnsi"/>
                <w:b/>
              </w:rPr>
            </w:pPr>
          </w:p>
        </w:tc>
        <w:tc>
          <w:tcPr>
            <w:tcW w:w="767" w:type="pct"/>
            <w:tcBorders>
              <w:left w:val="single" w:sz="4" w:space="0" w:color="auto"/>
              <w:right w:val="single" w:sz="4" w:space="0" w:color="auto"/>
            </w:tcBorders>
            <w:vAlign w:val="center"/>
          </w:tcPr>
          <w:p w14:paraId="1BC0942B"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e-mail</w:t>
            </w:r>
          </w:p>
          <w:p w14:paraId="4600FF47" w14:textId="77777777" w:rsidR="008C67EA" w:rsidRPr="00767026" w:rsidRDefault="008C67EA" w:rsidP="002D46C9">
            <w:pPr>
              <w:jc w:val="center"/>
              <w:rPr>
                <w:rFonts w:asciiTheme="minorHAnsi" w:hAnsiTheme="minorHAnsi" w:cstheme="minorHAnsi"/>
                <w:b/>
              </w:rPr>
            </w:pPr>
            <w:r w:rsidRPr="00BC5181">
              <w:rPr>
                <w:rFonts w:asciiTheme="minorHAnsi" w:hAnsiTheme="minorHAnsi" w:cstheme="minorHAnsi"/>
                <w:b/>
                <w:sz w:val="16"/>
                <w:szCs w:val="16"/>
              </w:rPr>
              <w:t>(s větší kapacitou pro zaslání materiálů a</w:t>
            </w:r>
            <w:r>
              <w:rPr>
                <w:rFonts w:asciiTheme="minorHAnsi" w:hAnsiTheme="minorHAnsi" w:cstheme="minorHAnsi"/>
                <w:b/>
                <w:sz w:val="16"/>
                <w:szCs w:val="16"/>
              </w:rPr>
              <w:t xml:space="preserve"> s</w:t>
            </w:r>
            <w:r w:rsidRPr="00BC5181">
              <w:rPr>
                <w:rFonts w:asciiTheme="minorHAnsi" w:hAnsiTheme="minorHAnsi" w:cstheme="minorHAnsi"/>
                <w:b/>
                <w:sz w:val="16"/>
                <w:szCs w:val="16"/>
              </w:rPr>
              <w:t xml:space="preserve"> možností kontrolovat SPAM koš)</w:t>
            </w:r>
          </w:p>
        </w:tc>
        <w:tc>
          <w:tcPr>
            <w:tcW w:w="697" w:type="pct"/>
            <w:tcBorders>
              <w:left w:val="single" w:sz="4" w:space="0" w:color="auto"/>
              <w:right w:val="single" w:sz="12" w:space="0" w:color="auto"/>
            </w:tcBorders>
            <w:vAlign w:val="center"/>
          </w:tcPr>
          <w:p w14:paraId="2F4E0F7A"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telefon</w:t>
            </w:r>
          </w:p>
          <w:p w14:paraId="60B47623" w14:textId="77777777" w:rsidR="008C67EA" w:rsidRPr="00BC5181" w:rsidRDefault="008C67EA" w:rsidP="002D46C9">
            <w:pPr>
              <w:jc w:val="center"/>
              <w:rPr>
                <w:rFonts w:asciiTheme="minorHAnsi" w:hAnsiTheme="minorHAnsi" w:cstheme="minorHAnsi"/>
                <w:b/>
                <w:sz w:val="18"/>
                <w:szCs w:val="18"/>
              </w:rPr>
            </w:pPr>
            <w:r w:rsidRPr="00BC5181">
              <w:rPr>
                <w:rFonts w:asciiTheme="minorHAnsi" w:hAnsiTheme="minorHAnsi" w:cstheme="minorHAnsi"/>
                <w:b/>
                <w:sz w:val="16"/>
                <w:szCs w:val="16"/>
              </w:rPr>
              <w:t>(nejlépe mobilní pro komunikaci problémů s připojením, termínů atd. – nebude dále využíván)</w:t>
            </w:r>
          </w:p>
        </w:tc>
      </w:tr>
      <w:tr w:rsidR="008C67EA" w:rsidRPr="00DE7F99" w14:paraId="7C1D7C54" w14:textId="77777777" w:rsidTr="008C67EA">
        <w:trPr>
          <w:trHeight w:val="674"/>
        </w:trPr>
        <w:tc>
          <w:tcPr>
            <w:tcW w:w="1182" w:type="pct"/>
            <w:tcBorders>
              <w:left w:val="single" w:sz="12" w:space="0" w:color="auto"/>
            </w:tcBorders>
            <w:shd w:val="clear" w:color="auto" w:fill="FFF2CC" w:themeFill="accent4" w:themeFillTint="33"/>
            <w:vAlign w:val="center"/>
          </w:tcPr>
          <w:p w14:paraId="5674B054" w14:textId="77777777" w:rsidR="008C67EA" w:rsidRPr="00692D1B" w:rsidRDefault="008C67EA" w:rsidP="002D46C9">
            <w:pPr>
              <w:rPr>
                <w:rFonts w:asciiTheme="minorHAnsi" w:hAnsiTheme="minorHAnsi" w:cstheme="minorHAnsi"/>
                <w:b/>
              </w:rPr>
            </w:pPr>
          </w:p>
        </w:tc>
        <w:tc>
          <w:tcPr>
            <w:tcW w:w="563" w:type="pct"/>
            <w:shd w:val="clear" w:color="auto" w:fill="FFF2CC" w:themeFill="accent4" w:themeFillTint="33"/>
            <w:vAlign w:val="center"/>
          </w:tcPr>
          <w:p w14:paraId="559D7974" w14:textId="77777777" w:rsidR="008C67EA" w:rsidRPr="00BD2DB3" w:rsidRDefault="008C67EA" w:rsidP="002D46C9">
            <w:pPr>
              <w:rPr>
                <w:rFonts w:asciiTheme="minorHAnsi" w:hAnsiTheme="minorHAnsi" w:cstheme="minorHAnsi"/>
                <w:b/>
              </w:rPr>
            </w:pPr>
          </w:p>
        </w:tc>
        <w:tc>
          <w:tcPr>
            <w:tcW w:w="708" w:type="pct"/>
            <w:shd w:val="clear" w:color="auto" w:fill="FFF2CC" w:themeFill="accent4" w:themeFillTint="33"/>
            <w:vAlign w:val="center"/>
          </w:tcPr>
          <w:p w14:paraId="15494969" w14:textId="77777777" w:rsidR="008C67EA" w:rsidRPr="00BD2DB3" w:rsidRDefault="008C67EA"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791F4B2" w14:textId="77777777" w:rsidR="008C67EA" w:rsidRDefault="00966FE0" w:rsidP="002D46C9">
            <w:pPr>
              <w:rPr>
                <w:rFonts w:asciiTheme="minorHAnsi" w:hAnsiTheme="minorHAnsi" w:cstheme="minorHAnsi"/>
                <w:sz w:val="20"/>
                <w:szCs w:val="20"/>
              </w:rPr>
            </w:pPr>
            <w:sdt>
              <w:sdtPr>
                <w:rPr>
                  <w:rFonts w:asciiTheme="minorHAnsi" w:hAnsiTheme="minorHAnsi" w:cstheme="minorHAnsi"/>
                  <w:sz w:val="20"/>
                  <w:szCs w:val="20"/>
                </w:rPr>
                <w:id w:val="16971986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7565294D" w14:textId="77777777" w:rsidR="008C67EA" w:rsidRPr="001F6DDF" w:rsidRDefault="00966FE0" w:rsidP="002D46C9">
            <w:pPr>
              <w:rPr>
                <w:rFonts w:asciiTheme="minorHAnsi" w:hAnsiTheme="minorHAnsi" w:cstheme="minorHAnsi"/>
                <w:sz w:val="20"/>
                <w:szCs w:val="20"/>
              </w:rPr>
            </w:pPr>
            <w:sdt>
              <w:sdtPr>
                <w:rPr>
                  <w:rFonts w:asciiTheme="minorHAnsi" w:hAnsiTheme="minorHAnsi" w:cstheme="minorHAnsi"/>
                  <w:sz w:val="20"/>
                  <w:szCs w:val="20"/>
                </w:rPr>
                <w:id w:val="1247773269"/>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44EE6A9B" w14:textId="77777777" w:rsidR="008C67EA" w:rsidRPr="001F6DDF" w:rsidRDefault="00966FE0" w:rsidP="002D46C9">
            <w:pPr>
              <w:spacing w:before="120"/>
              <w:rPr>
                <w:rFonts w:asciiTheme="minorHAnsi" w:hAnsiTheme="minorHAnsi" w:cstheme="minorHAnsi"/>
                <w:sz w:val="20"/>
                <w:szCs w:val="20"/>
              </w:rPr>
            </w:pPr>
            <w:sdt>
              <w:sdtPr>
                <w:rPr>
                  <w:rFonts w:asciiTheme="minorHAnsi" w:hAnsiTheme="minorHAnsi" w:cstheme="minorHAnsi"/>
                  <w:sz w:val="20"/>
                  <w:szCs w:val="20"/>
                </w:rPr>
                <w:id w:val="1651480988"/>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097C8B10" w14:textId="77777777" w:rsidR="008C67EA" w:rsidRPr="00E07848" w:rsidRDefault="00966FE0" w:rsidP="002D46C9">
            <w:pPr>
              <w:rPr>
                <w:rFonts w:asciiTheme="minorHAnsi" w:hAnsiTheme="minorHAnsi" w:cstheme="minorHAnsi"/>
                <w:sz w:val="20"/>
                <w:szCs w:val="20"/>
              </w:rPr>
            </w:pPr>
            <w:sdt>
              <w:sdtPr>
                <w:rPr>
                  <w:rFonts w:asciiTheme="minorHAnsi" w:hAnsiTheme="minorHAnsi" w:cstheme="minorHAnsi"/>
                  <w:sz w:val="20"/>
                  <w:szCs w:val="20"/>
                </w:rPr>
                <w:id w:val="1662964577"/>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09EF949F" w14:textId="77777777" w:rsidR="008C67EA" w:rsidRPr="00692D1B" w:rsidRDefault="008C67EA"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472546E4" w14:textId="77777777" w:rsidR="008C67EA" w:rsidRDefault="008C67EA" w:rsidP="002D46C9">
            <w:pPr>
              <w:jc w:val="center"/>
              <w:rPr>
                <w:rFonts w:asciiTheme="minorHAnsi" w:hAnsiTheme="minorHAnsi" w:cstheme="minorHAnsi"/>
                <w:b/>
              </w:rPr>
            </w:pPr>
          </w:p>
        </w:tc>
      </w:tr>
      <w:tr w:rsidR="00D871AF" w:rsidRPr="00DE7F99" w14:paraId="2FF00719" w14:textId="77777777" w:rsidTr="008C67EA">
        <w:trPr>
          <w:trHeight w:val="674"/>
        </w:trPr>
        <w:tc>
          <w:tcPr>
            <w:tcW w:w="1182" w:type="pct"/>
            <w:tcBorders>
              <w:left w:val="single" w:sz="12" w:space="0" w:color="auto"/>
            </w:tcBorders>
            <w:shd w:val="clear" w:color="auto" w:fill="FFF2CC" w:themeFill="accent4" w:themeFillTint="33"/>
            <w:vAlign w:val="center"/>
          </w:tcPr>
          <w:p w14:paraId="79831FE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366BB9DC"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5DC5F7C6"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EA6C1F8" w14:textId="77777777" w:rsidR="00D871AF" w:rsidRDefault="00966FE0" w:rsidP="00D871AF">
            <w:pPr>
              <w:rPr>
                <w:rFonts w:asciiTheme="minorHAnsi" w:hAnsiTheme="minorHAnsi" w:cstheme="minorHAnsi"/>
                <w:sz w:val="20"/>
                <w:szCs w:val="20"/>
              </w:rPr>
            </w:pPr>
            <w:sdt>
              <w:sdtPr>
                <w:rPr>
                  <w:rFonts w:asciiTheme="minorHAnsi" w:hAnsiTheme="minorHAnsi" w:cstheme="minorHAnsi"/>
                  <w:sz w:val="20"/>
                  <w:szCs w:val="20"/>
                </w:rPr>
                <w:id w:val="-1619515421"/>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1E6C12C6" w14:textId="77777777" w:rsidR="00D871AF" w:rsidRPr="001F6DDF" w:rsidRDefault="00966FE0" w:rsidP="00D871AF">
            <w:pPr>
              <w:rPr>
                <w:rFonts w:asciiTheme="minorHAnsi" w:hAnsiTheme="minorHAnsi" w:cstheme="minorHAnsi"/>
                <w:sz w:val="20"/>
                <w:szCs w:val="20"/>
              </w:rPr>
            </w:pPr>
            <w:sdt>
              <w:sdtPr>
                <w:rPr>
                  <w:rFonts w:asciiTheme="minorHAnsi" w:hAnsiTheme="minorHAnsi" w:cstheme="minorHAnsi"/>
                  <w:sz w:val="20"/>
                  <w:szCs w:val="20"/>
                </w:rPr>
                <w:id w:val="1868563353"/>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3318FAF1" w14:textId="77777777" w:rsidR="00D871AF" w:rsidRPr="001F6DDF" w:rsidRDefault="00966FE0" w:rsidP="00D871AF">
            <w:pPr>
              <w:spacing w:before="120"/>
              <w:rPr>
                <w:rFonts w:asciiTheme="minorHAnsi" w:hAnsiTheme="minorHAnsi" w:cstheme="minorHAnsi"/>
                <w:sz w:val="20"/>
                <w:szCs w:val="20"/>
              </w:rPr>
            </w:pPr>
            <w:sdt>
              <w:sdtPr>
                <w:rPr>
                  <w:rFonts w:asciiTheme="minorHAnsi" w:hAnsiTheme="minorHAnsi" w:cstheme="minorHAnsi"/>
                  <w:sz w:val="20"/>
                  <w:szCs w:val="20"/>
                </w:rPr>
                <w:id w:val="126689081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0EBF5261" w14:textId="605FAE30" w:rsidR="00D871AF" w:rsidRDefault="00966FE0" w:rsidP="00D871AF">
            <w:pPr>
              <w:rPr>
                <w:rFonts w:asciiTheme="minorHAnsi" w:hAnsiTheme="minorHAnsi" w:cstheme="minorHAnsi"/>
                <w:sz w:val="20"/>
                <w:szCs w:val="20"/>
              </w:rPr>
            </w:pPr>
            <w:sdt>
              <w:sdtPr>
                <w:rPr>
                  <w:rFonts w:asciiTheme="minorHAnsi" w:hAnsiTheme="minorHAnsi" w:cstheme="minorHAnsi"/>
                  <w:sz w:val="20"/>
                  <w:szCs w:val="20"/>
                </w:rPr>
                <w:id w:val="119172842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5CC818D8"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036E0CDC" w14:textId="77777777" w:rsidR="00D871AF" w:rsidRDefault="00D871AF" w:rsidP="002D46C9">
            <w:pPr>
              <w:jc w:val="center"/>
              <w:rPr>
                <w:rFonts w:asciiTheme="minorHAnsi" w:hAnsiTheme="minorHAnsi" w:cstheme="minorHAnsi"/>
                <w:b/>
              </w:rPr>
            </w:pPr>
          </w:p>
        </w:tc>
      </w:tr>
      <w:tr w:rsidR="00D871AF" w:rsidRPr="00DE7F99" w14:paraId="16386898" w14:textId="77777777" w:rsidTr="008C67EA">
        <w:trPr>
          <w:trHeight w:val="674"/>
        </w:trPr>
        <w:tc>
          <w:tcPr>
            <w:tcW w:w="1182" w:type="pct"/>
            <w:tcBorders>
              <w:left w:val="single" w:sz="12" w:space="0" w:color="auto"/>
            </w:tcBorders>
            <w:shd w:val="clear" w:color="auto" w:fill="FFF2CC" w:themeFill="accent4" w:themeFillTint="33"/>
            <w:vAlign w:val="center"/>
          </w:tcPr>
          <w:p w14:paraId="17B75B8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703EF3B3"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3A1819EE"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2790E0E0" w14:textId="77777777" w:rsidR="00D871AF" w:rsidRDefault="00966FE0" w:rsidP="00D871AF">
            <w:pPr>
              <w:rPr>
                <w:rFonts w:asciiTheme="minorHAnsi" w:hAnsiTheme="minorHAnsi" w:cstheme="minorHAnsi"/>
                <w:sz w:val="20"/>
                <w:szCs w:val="20"/>
              </w:rPr>
            </w:pPr>
            <w:sdt>
              <w:sdtPr>
                <w:rPr>
                  <w:rFonts w:asciiTheme="minorHAnsi" w:hAnsiTheme="minorHAnsi" w:cstheme="minorHAnsi"/>
                  <w:sz w:val="20"/>
                  <w:szCs w:val="20"/>
                </w:rPr>
                <w:id w:val="438492270"/>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7C0FC96A" w14:textId="77777777" w:rsidR="00D871AF" w:rsidRPr="001F6DDF" w:rsidRDefault="00966FE0" w:rsidP="00D871AF">
            <w:pPr>
              <w:rPr>
                <w:rFonts w:asciiTheme="minorHAnsi" w:hAnsiTheme="minorHAnsi" w:cstheme="minorHAnsi"/>
                <w:sz w:val="20"/>
                <w:szCs w:val="20"/>
              </w:rPr>
            </w:pPr>
            <w:sdt>
              <w:sdtPr>
                <w:rPr>
                  <w:rFonts w:asciiTheme="minorHAnsi" w:hAnsiTheme="minorHAnsi" w:cstheme="minorHAnsi"/>
                  <w:sz w:val="20"/>
                  <w:szCs w:val="20"/>
                </w:rPr>
                <w:id w:val="-625937177"/>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04AED1C3" w14:textId="77777777" w:rsidR="00D871AF" w:rsidRPr="001F6DDF" w:rsidRDefault="00966FE0" w:rsidP="00D871AF">
            <w:pPr>
              <w:spacing w:before="120"/>
              <w:rPr>
                <w:rFonts w:asciiTheme="minorHAnsi" w:hAnsiTheme="minorHAnsi" w:cstheme="minorHAnsi"/>
                <w:sz w:val="20"/>
                <w:szCs w:val="20"/>
              </w:rPr>
            </w:pPr>
            <w:sdt>
              <w:sdtPr>
                <w:rPr>
                  <w:rFonts w:asciiTheme="minorHAnsi" w:hAnsiTheme="minorHAnsi" w:cstheme="minorHAnsi"/>
                  <w:sz w:val="20"/>
                  <w:szCs w:val="20"/>
                </w:rPr>
                <w:id w:val="-1470198378"/>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49A79BB3" w14:textId="41B1C8D5" w:rsidR="00D871AF" w:rsidRDefault="00966FE0" w:rsidP="00D871AF">
            <w:pPr>
              <w:rPr>
                <w:rFonts w:asciiTheme="minorHAnsi" w:hAnsiTheme="minorHAnsi" w:cstheme="minorHAnsi"/>
                <w:sz w:val="20"/>
                <w:szCs w:val="20"/>
              </w:rPr>
            </w:pPr>
            <w:sdt>
              <w:sdtPr>
                <w:rPr>
                  <w:rFonts w:asciiTheme="minorHAnsi" w:hAnsiTheme="minorHAnsi" w:cstheme="minorHAnsi"/>
                  <w:sz w:val="20"/>
                  <w:szCs w:val="20"/>
                </w:rPr>
                <w:id w:val="591129054"/>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3E0CEC82"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10D9FFD6" w14:textId="77777777" w:rsidR="00D871AF" w:rsidRDefault="00D871AF" w:rsidP="002D46C9">
            <w:pPr>
              <w:jc w:val="center"/>
              <w:rPr>
                <w:rFonts w:asciiTheme="minorHAnsi" w:hAnsiTheme="minorHAnsi" w:cstheme="minorHAnsi"/>
                <w:b/>
              </w:rPr>
            </w:pPr>
          </w:p>
        </w:tc>
      </w:tr>
      <w:tr w:rsidR="008C67EA" w:rsidRPr="00DE7F99" w14:paraId="112A90AC" w14:textId="77777777" w:rsidTr="008C67EA">
        <w:trPr>
          <w:trHeight w:val="674"/>
        </w:trPr>
        <w:tc>
          <w:tcPr>
            <w:tcW w:w="1182" w:type="pct"/>
            <w:tcBorders>
              <w:left w:val="single" w:sz="12" w:space="0" w:color="auto"/>
              <w:bottom w:val="single" w:sz="12" w:space="0" w:color="auto"/>
            </w:tcBorders>
            <w:shd w:val="clear" w:color="auto" w:fill="FFF2CC" w:themeFill="accent4" w:themeFillTint="33"/>
            <w:vAlign w:val="center"/>
          </w:tcPr>
          <w:p w14:paraId="1237AB1D" w14:textId="77777777" w:rsidR="008C67EA" w:rsidRPr="0049224D" w:rsidRDefault="008C67EA" w:rsidP="002D46C9">
            <w:pPr>
              <w:rPr>
                <w:sz w:val="20"/>
                <w:szCs w:val="20"/>
              </w:rPr>
            </w:pPr>
          </w:p>
        </w:tc>
        <w:tc>
          <w:tcPr>
            <w:tcW w:w="563" w:type="pct"/>
            <w:tcBorders>
              <w:bottom w:val="single" w:sz="12" w:space="0" w:color="auto"/>
            </w:tcBorders>
            <w:shd w:val="clear" w:color="auto" w:fill="FFF2CC" w:themeFill="accent4" w:themeFillTint="33"/>
            <w:vAlign w:val="center"/>
          </w:tcPr>
          <w:p w14:paraId="7CAC301A" w14:textId="77777777" w:rsidR="008C67EA" w:rsidRPr="0049224D" w:rsidRDefault="008C67EA" w:rsidP="002D46C9">
            <w:pPr>
              <w:rPr>
                <w:sz w:val="20"/>
                <w:szCs w:val="20"/>
              </w:rPr>
            </w:pPr>
          </w:p>
        </w:tc>
        <w:tc>
          <w:tcPr>
            <w:tcW w:w="708" w:type="pct"/>
            <w:tcBorders>
              <w:bottom w:val="single" w:sz="12" w:space="0" w:color="auto"/>
            </w:tcBorders>
            <w:shd w:val="clear" w:color="auto" w:fill="FFF2CC" w:themeFill="accent4" w:themeFillTint="33"/>
            <w:vAlign w:val="center"/>
          </w:tcPr>
          <w:p w14:paraId="74BE5AF7" w14:textId="77777777" w:rsidR="008C67EA" w:rsidRPr="0049224D" w:rsidRDefault="008C67EA" w:rsidP="002D46C9">
            <w:pPr>
              <w:rPr>
                <w:sz w:val="20"/>
                <w:szCs w:val="20"/>
              </w:rPr>
            </w:pPr>
          </w:p>
        </w:tc>
        <w:tc>
          <w:tcPr>
            <w:tcW w:w="1083" w:type="pct"/>
            <w:tcBorders>
              <w:bottom w:val="single" w:sz="12" w:space="0" w:color="auto"/>
              <w:right w:val="single" w:sz="4" w:space="0" w:color="auto"/>
            </w:tcBorders>
            <w:shd w:val="clear" w:color="auto" w:fill="FFF2CC" w:themeFill="accent4" w:themeFillTint="33"/>
            <w:vAlign w:val="center"/>
          </w:tcPr>
          <w:p w14:paraId="45B4A9F2" w14:textId="77777777" w:rsidR="008C67EA" w:rsidRDefault="00966FE0" w:rsidP="002D46C9">
            <w:pPr>
              <w:rPr>
                <w:rFonts w:asciiTheme="minorHAnsi" w:hAnsiTheme="minorHAnsi" w:cstheme="minorHAnsi"/>
                <w:sz w:val="20"/>
                <w:szCs w:val="20"/>
              </w:rPr>
            </w:pPr>
            <w:sdt>
              <w:sdtPr>
                <w:rPr>
                  <w:rFonts w:asciiTheme="minorHAnsi" w:hAnsiTheme="minorHAnsi" w:cstheme="minorHAnsi"/>
                  <w:sz w:val="20"/>
                  <w:szCs w:val="20"/>
                </w:rPr>
                <w:id w:val="-1578977020"/>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3EE87843" w14:textId="77777777" w:rsidR="008C67EA" w:rsidRPr="001F6DDF" w:rsidRDefault="00966FE0" w:rsidP="002D46C9">
            <w:pPr>
              <w:rPr>
                <w:rFonts w:asciiTheme="minorHAnsi" w:hAnsiTheme="minorHAnsi" w:cstheme="minorHAnsi"/>
                <w:sz w:val="20"/>
                <w:szCs w:val="20"/>
              </w:rPr>
            </w:pPr>
            <w:sdt>
              <w:sdtPr>
                <w:rPr>
                  <w:rFonts w:asciiTheme="minorHAnsi" w:hAnsiTheme="minorHAnsi" w:cstheme="minorHAnsi"/>
                  <w:sz w:val="20"/>
                  <w:szCs w:val="20"/>
                </w:rPr>
                <w:id w:val="10982943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775A89E3" w14:textId="77777777" w:rsidR="008C67EA" w:rsidRPr="001F6DDF" w:rsidRDefault="00966FE0" w:rsidP="002D46C9">
            <w:pPr>
              <w:spacing w:before="120"/>
              <w:rPr>
                <w:rFonts w:asciiTheme="minorHAnsi" w:hAnsiTheme="minorHAnsi" w:cstheme="minorHAnsi"/>
                <w:sz w:val="20"/>
                <w:szCs w:val="20"/>
              </w:rPr>
            </w:pPr>
            <w:sdt>
              <w:sdtPr>
                <w:rPr>
                  <w:rFonts w:asciiTheme="minorHAnsi" w:hAnsiTheme="minorHAnsi" w:cstheme="minorHAnsi"/>
                  <w:sz w:val="20"/>
                  <w:szCs w:val="20"/>
                </w:rPr>
                <w:id w:val="-949152563"/>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6768CAB7" w14:textId="77777777" w:rsidR="008C67EA" w:rsidRPr="001F6DDF" w:rsidRDefault="00966FE0" w:rsidP="002D46C9">
            <w:pPr>
              <w:rPr>
                <w:rFonts w:asciiTheme="minorHAnsi" w:hAnsiTheme="minorHAnsi" w:cstheme="minorHAnsi"/>
                <w:sz w:val="20"/>
                <w:szCs w:val="20"/>
              </w:rPr>
            </w:pPr>
            <w:sdt>
              <w:sdtPr>
                <w:rPr>
                  <w:rFonts w:asciiTheme="minorHAnsi" w:hAnsiTheme="minorHAnsi" w:cstheme="minorHAnsi"/>
                  <w:sz w:val="20"/>
                  <w:szCs w:val="20"/>
                </w:rPr>
                <w:id w:val="1018585344"/>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bottom w:val="single" w:sz="12" w:space="0" w:color="auto"/>
              <w:right w:val="single" w:sz="4" w:space="0" w:color="auto"/>
            </w:tcBorders>
            <w:shd w:val="clear" w:color="auto" w:fill="FFF2CC" w:themeFill="accent4" w:themeFillTint="33"/>
            <w:vAlign w:val="center"/>
          </w:tcPr>
          <w:p w14:paraId="3A35B50F" w14:textId="77777777" w:rsidR="008C67EA" w:rsidRPr="0077335D" w:rsidRDefault="008C67EA" w:rsidP="002D46C9">
            <w:pPr>
              <w:rPr>
                <w:rFonts w:ascii="Calibri" w:hAnsi="Calibri" w:cs="Calibri"/>
              </w:rPr>
            </w:pPr>
          </w:p>
        </w:tc>
        <w:tc>
          <w:tcPr>
            <w:tcW w:w="697" w:type="pct"/>
            <w:tcBorders>
              <w:left w:val="single" w:sz="4" w:space="0" w:color="auto"/>
              <w:bottom w:val="single" w:sz="12" w:space="0" w:color="auto"/>
              <w:right w:val="single" w:sz="12" w:space="0" w:color="auto"/>
            </w:tcBorders>
            <w:shd w:val="clear" w:color="auto" w:fill="FFF2CC" w:themeFill="accent4" w:themeFillTint="33"/>
            <w:vAlign w:val="center"/>
          </w:tcPr>
          <w:p w14:paraId="396FCD7A" w14:textId="77777777" w:rsidR="008C67EA" w:rsidRPr="0077335D" w:rsidRDefault="008C67EA" w:rsidP="002D46C9">
            <w:pPr>
              <w:jc w:val="center"/>
              <w:rPr>
                <w:rFonts w:ascii="Calibri" w:hAnsi="Calibri" w:cs="Calibri"/>
              </w:rPr>
            </w:pPr>
          </w:p>
        </w:tc>
      </w:tr>
    </w:tbl>
    <w:p w14:paraId="28FCD7AC" w14:textId="77777777" w:rsidR="008C67EA" w:rsidRPr="00800362" w:rsidRDefault="008C67EA" w:rsidP="008C67EA">
      <w:pPr>
        <w:pStyle w:val="ListParagraph"/>
        <w:numPr>
          <w:ilvl w:val="0"/>
          <w:numId w:val="20"/>
        </w:numPr>
        <w:tabs>
          <w:tab w:val="left" w:pos="3240"/>
          <w:tab w:val="center" w:pos="4536"/>
          <w:tab w:val="right" w:pos="9072"/>
        </w:tabs>
        <w:ind w:left="357" w:hanging="357"/>
        <w:contextualSpacing w:val="0"/>
        <w:jc w:val="center"/>
        <w:rPr>
          <w:i/>
          <w:sz w:val="18"/>
          <w:szCs w:val="18"/>
        </w:rPr>
      </w:pPr>
      <w:r w:rsidRPr="008D5B02">
        <w:rPr>
          <w:rFonts w:asciiTheme="minorHAnsi" w:hAnsiTheme="minorHAnsi" w:cstheme="minorHAnsi"/>
          <w:i/>
          <w:sz w:val="18"/>
          <w:szCs w:val="18"/>
        </w:rPr>
        <w:t>dle zákona č. 312/2002 Sb., o úřednících územních samosprávných celků a změně některých, ve znění pozdějších předpisů</w:t>
      </w:r>
    </w:p>
    <w:p w14:paraId="06EABC60" w14:textId="77777777" w:rsidR="008C67EA" w:rsidRPr="00CF3AAE" w:rsidRDefault="008C67EA" w:rsidP="008C67EA">
      <w:pPr>
        <w:tabs>
          <w:tab w:val="left" w:pos="4500"/>
        </w:tabs>
        <w:spacing w:before="120"/>
        <w:rPr>
          <w:rFonts w:asciiTheme="minorHAnsi" w:hAnsiTheme="minorHAnsi" w:cstheme="minorHAnsi"/>
          <w:b/>
          <w:i/>
          <w:sz w:val="2"/>
          <w:szCs w:val="2"/>
        </w:rPr>
      </w:pPr>
    </w:p>
    <w:p w14:paraId="5F30CA4E" w14:textId="77777777" w:rsidR="002D11DC" w:rsidRPr="002D11DC" w:rsidRDefault="002D11DC" w:rsidP="002D11DC">
      <w:pPr>
        <w:tabs>
          <w:tab w:val="center" w:pos="4536"/>
          <w:tab w:val="right" w:pos="9072"/>
        </w:tabs>
        <w:spacing w:after="120"/>
        <w:jc w:val="center"/>
        <w:rPr>
          <w:rFonts w:ascii="Calibri" w:hAnsi="Calibri" w:cs="Calibri"/>
          <w:i/>
          <w:color w:val="990033"/>
          <w:sz w:val="22"/>
          <w:szCs w:val="22"/>
        </w:rPr>
      </w:pPr>
    </w:p>
    <w:p w14:paraId="6DCE0580" w14:textId="77777777" w:rsidR="002D11DC" w:rsidRPr="002D11DC" w:rsidRDefault="002D11DC" w:rsidP="002D11DC">
      <w:pPr>
        <w:tabs>
          <w:tab w:val="center" w:pos="4536"/>
          <w:tab w:val="right" w:pos="9072"/>
        </w:tabs>
        <w:spacing w:after="120"/>
        <w:jc w:val="center"/>
        <w:rPr>
          <w:rFonts w:ascii="Calibri" w:hAnsi="Calibri" w:cs="Calibri"/>
          <w:i/>
          <w:iCs/>
          <w:color w:val="990033"/>
          <w:sz w:val="22"/>
          <w:szCs w:val="22"/>
        </w:rPr>
      </w:pPr>
      <w:r w:rsidRPr="002D11DC">
        <w:rPr>
          <w:rFonts w:ascii="Calibri" w:hAnsi="Calibri" w:cs="Calibri"/>
          <w:i/>
          <w:color w:val="990033"/>
          <w:sz w:val="22"/>
          <w:szCs w:val="22"/>
          <w:highlight w:val="yellow"/>
        </w:rPr>
        <w:t xml:space="preserve">Vyplněnou objednávku zašlete elektronicky na e-mail: </w:t>
      </w:r>
      <w:hyperlink r:id="rId10" w:history="1">
        <w:r w:rsidRPr="002D11DC">
          <w:rPr>
            <w:rFonts w:ascii="Calibri" w:hAnsi="Calibri" w:cs="Calibri"/>
            <w:b/>
            <w:i/>
            <w:color w:val="990033"/>
            <w:sz w:val="22"/>
            <w:szCs w:val="22"/>
            <w:highlight w:val="yellow"/>
            <w:u w:val="single"/>
          </w:rPr>
          <w:t>fakturace@socialniradce.cz</w:t>
        </w:r>
      </w:hyperlink>
      <w:r w:rsidRPr="002D11DC">
        <w:rPr>
          <w:rFonts w:ascii="Calibri" w:hAnsi="Calibri" w:cs="Calibri"/>
          <w:i/>
          <w:color w:val="990033"/>
          <w:sz w:val="22"/>
          <w:szCs w:val="22"/>
          <w:highlight w:val="yellow"/>
        </w:rPr>
        <w:t xml:space="preserve"> (kvůli faktuře a osvědčení)</w:t>
      </w:r>
      <w:r w:rsidRPr="002D11DC">
        <w:rPr>
          <w:rFonts w:ascii="Calibri" w:hAnsi="Calibri" w:cs="Calibri"/>
          <w:i/>
          <w:iCs/>
          <w:color w:val="990033"/>
          <w:sz w:val="22"/>
          <w:szCs w:val="22"/>
          <w:highlight w:val="yellow"/>
        </w:rPr>
        <w:t>.</w:t>
      </w:r>
      <w:r w:rsidRPr="002D11DC">
        <w:rPr>
          <w:rFonts w:ascii="Calibri" w:hAnsi="Calibri" w:cs="Calibri"/>
          <w:i/>
          <w:iCs/>
          <w:color w:val="990033"/>
          <w:sz w:val="22"/>
          <w:szCs w:val="22"/>
        </w:rPr>
        <w:t xml:space="preserve"> </w:t>
      </w:r>
    </w:p>
    <w:p w14:paraId="13B5E04F" w14:textId="77777777" w:rsidR="002D11DC" w:rsidRPr="002D11DC" w:rsidRDefault="002D11DC" w:rsidP="002D11DC">
      <w:pPr>
        <w:jc w:val="center"/>
        <w:rPr>
          <w:rFonts w:ascii="Calibri" w:hAnsi="Calibri" w:cs="Calibri"/>
          <w:bCs/>
        </w:rPr>
      </w:pPr>
      <w:r w:rsidRPr="002D11DC">
        <w:rPr>
          <w:rFonts w:ascii="Calibri" w:hAnsi="Calibri" w:cs="Calibri"/>
          <w:bCs/>
        </w:rPr>
        <w:t>Přednášky vede právnička zaměřující se na sociální a opatrovnická témata:</w:t>
      </w:r>
      <w:r w:rsidRPr="002D11DC">
        <w:rPr>
          <w:rFonts w:ascii="Calibri" w:hAnsi="Calibri" w:cs="Calibri"/>
          <w:b/>
          <w:bCs/>
        </w:rPr>
        <w:t xml:space="preserve"> Mgr. Radka Pešlová </w:t>
      </w:r>
      <w:r w:rsidRPr="002D11DC">
        <w:rPr>
          <w:rFonts w:ascii="Calibri" w:hAnsi="Calibri" w:cs="Calibri"/>
          <w:bCs/>
        </w:rPr>
        <w:t xml:space="preserve">(více o ní: </w:t>
      </w:r>
      <w:hyperlink r:id="rId11" w:history="1">
        <w:r w:rsidRPr="002D11DC">
          <w:rPr>
            <w:rFonts w:ascii="Calibri" w:hAnsi="Calibri" w:cs="Calibri"/>
            <w:bCs/>
            <w:color w:val="0000FF"/>
            <w:u w:val="single"/>
          </w:rPr>
          <w:t>http://www.socialniradce.cz/praxe/</w:t>
        </w:r>
      </w:hyperlink>
      <w:r w:rsidRPr="002D11DC">
        <w:rPr>
          <w:rFonts w:ascii="Calibri" w:hAnsi="Calibri" w:cs="Calibri"/>
          <w:bCs/>
        </w:rPr>
        <w:t>)</w:t>
      </w:r>
    </w:p>
    <w:p w14:paraId="436B0440" w14:textId="77777777" w:rsidR="002D11DC" w:rsidRPr="002D11DC" w:rsidRDefault="002D11DC" w:rsidP="002D11DC">
      <w:pPr>
        <w:tabs>
          <w:tab w:val="center" w:pos="4536"/>
          <w:tab w:val="right" w:pos="9072"/>
        </w:tabs>
        <w:spacing w:after="120"/>
        <w:jc w:val="center"/>
        <w:rPr>
          <w:rFonts w:ascii="Calibri" w:hAnsi="Calibri" w:cs="Calibri"/>
          <w:i/>
          <w:iCs/>
          <w:color w:val="990033"/>
          <w:sz w:val="10"/>
          <w:szCs w:val="10"/>
        </w:rPr>
      </w:pPr>
    </w:p>
    <w:p w14:paraId="7B8EE503" w14:textId="77777777" w:rsidR="002D11DC" w:rsidRPr="002D11DC" w:rsidRDefault="002D11DC" w:rsidP="002D11DC">
      <w:pPr>
        <w:spacing w:before="80"/>
        <w:jc w:val="center"/>
        <w:rPr>
          <w:rFonts w:ascii="Calibri" w:hAnsi="Calibri" w:cs="Calibri"/>
          <w:b/>
          <w:bCs/>
          <w:color w:val="1F4E79"/>
        </w:rPr>
      </w:pPr>
      <w:r w:rsidRPr="002D11DC">
        <w:rPr>
          <w:rFonts w:ascii="Calibri" w:hAnsi="Calibri" w:cs="Calibri"/>
          <w:b/>
          <w:bCs/>
          <w:color w:val="1F4E79"/>
        </w:rPr>
        <w:t xml:space="preserve">V rámci akreditovaného vzdělávacího programu se věnujeme především </w:t>
      </w:r>
    </w:p>
    <w:p w14:paraId="33F49528" w14:textId="77777777" w:rsidR="002D11DC" w:rsidRPr="002D11DC" w:rsidRDefault="002D11DC" w:rsidP="002D11DC">
      <w:pPr>
        <w:jc w:val="center"/>
        <w:rPr>
          <w:rFonts w:ascii="Calibri" w:hAnsi="Calibri" w:cs="Calibri"/>
          <w:b/>
          <w:bCs/>
          <w:color w:val="1F4E79"/>
        </w:rPr>
      </w:pPr>
      <w:r w:rsidRPr="002D11DC">
        <w:rPr>
          <w:rFonts w:ascii="Calibri" w:hAnsi="Calibri" w:cs="Calibri"/>
          <w:b/>
          <w:bCs/>
          <w:color w:val="1F4E79"/>
        </w:rPr>
        <w:t>praktickým příkladům, dotazům z praxe, tématům, která jsou aktuální a tíží jednotlivé účastníky.</w:t>
      </w:r>
    </w:p>
    <w:p w14:paraId="490AFD1E" w14:textId="77777777" w:rsidR="002D11DC" w:rsidRPr="002D11DC" w:rsidRDefault="002D11DC" w:rsidP="002D11DC">
      <w:pPr>
        <w:jc w:val="center"/>
        <w:rPr>
          <w:rFonts w:ascii="Calibri" w:hAnsi="Calibri" w:cs="Calibri"/>
          <w:b/>
          <w:bCs/>
          <w:sz w:val="16"/>
          <w:szCs w:val="16"/>
        </w:rPr>
      </w:pPr>
    </w:p>
    <w:p w14:paraId="459D3CB8" w14:textId="77777777" w:rsidR="002D11DC" w:rsidRPr="002D11DC" w:rsidRDefault="002D11DC" w:rsidP="002D11DC">
      <w:pPr>
        <w:jc w:val="center"/>
        <w:rPr>
          <w:rFonts w:ascii="Calibri" w:hAnsi="Calibri" w:cs="Calibri"/>
          <w:b/>
          <w:bCs/>
        </w:rPr>
      </w:pPr>
      <w:r w:rsidRPr="002D11DC">
        <w:rPr>
          <w:rFonts w:ascii="Calibri" w:hAnsi="Calibri" w:cs="Calibri"/>
          <w:b/>
          <w:bCs/>
        </w:rPr>
        <w:t>Akreditované vzdělávací programy budou probíhat vždy od 9:00 do 15:00 hodin (6 vyučovacích hodin).</w:t>
      </w:r>
    </w:p>
    <w:p w14:paraId="3C2F29FF" w14:textId="77777777" w:rsidR="002D11DC" w:rsidRPr="002D11DC" w:rsidRDefault="002D11DC" w:rsidP="002D11DC">
      <w:pPr>
        <w:spacing w:after="160" w:line="259" w:lineRule="auto"/>
        <w:rPr>
          <w:rFonts w:ascii="Calibri" w:hAnsi="Calibri" w:cs="Calibri"/>
          <w:i/>
          <w:iCs/>
          <w:color w:val="990033"/>
          <w:sz w:val="4"/>
          <w:szCs w:val="4"/>
        </w:rPr>
      </w:pPr>
      <w:r w:rsidRPr="002D11DC">
        <w:rPr>
          <w:rFonts w:ascii="Calibri" w:hAnsi="Calibri" w:cs="Calibri"/>
          <w:i/>
          <w:iCs/>
          <w:color w:val="990033"/>
          <w:sz w:val="4"/>
          <w:szCs w:val="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9"/>
        <w:gridCol w:w="4756"/>
      </w:tblGrid>
      <w:tr w:rsidR="008C67EA" w:rsidRPr="00280414" w14:paraId="6F87474B" w14:textId="77777777" w:rsidTr="002D46C9">
        <w:trPr>
          <w:jc w:val="center"/>
        </w:trPr>
        <w:tc>
          <w:tcPr>
            <w:tcW w:w="0" w:type="auto"/>
            <w:vAlign w:val="center"/>
          </w:tcPr>
          <w:p w14:paraId="52B11F2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lastRenderedPageBreak/>
              <w:t>Požadujeme fakturu předem</w:t>
            </w:r>
          </w:p>
        </w:tc>
        <w:tc>
          <w:tcPr>
            <w:tcW w:w="0" w:type="auto"/>
            <w:vAlign w:val="center"/>
          </w:tcPr>
          <w:p w14:paraId="7004499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t>Dostačuje nám faktura po uskutečnění vzdělávání</w:t>
            </w:r>
          </w:p>
        </w:tc>
      </w:tr>
      <w:tr w:rsidR="002F140A" w:rsidRPr="002F140A" w14:paraId="033EFAB9" w14:textId="77777777" w:rsidTr="002D46C9">
        <w:trPr>
          <w:jc w:val="center"/>
        </w:trPr>
        <w:sdt>
          <w:sdtPr>
            <w:rPr>
              <w:rFonts w:asciiTheme="minorHAnsi" w:hAnsiTheme="minorHAnsi" w:cstheme="minorHAnsi"/>
              <w:b/>
              <w:bCs/>
              <w:color w:val="C00000"/>
              <w:sz w:val="22"/>
              <w:szCs w:val="22"/>
            </w:rPr>
            <w:id w:val="1420908013"/>
            <w14:checkbox>
              <w14:checked w14:val="0"/>
              <w14:checkedState w14:val="0043" w14:font="Wingdings"/>
              <w14:uncheckedState w14:val="2610" w14:font="MS Gothic"/>
            </w14:checkbox>
          </w:sdtPr>
          <w:sdtEndPr/>
          <w:sdtContent>
            <w:tc>
              <w:tcPr>
                <w:tcW w:w="0" w:type="auto"/>
                <w:vAlign w:val="center"/>
              </w:tcPr>
              <w:p w14:paraId="33C6FFC2"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sdt>
          <w:sdtPr>
            <w:rPr>
              <w:rFonts w:asciiTheme="minorHAnsi" w:hAnsiTheme="minorHAnsi" w:cstheme="minorHAnsi"/>
              <w:b/>
              <w:bCs/>
              <w:color w:val="C00000"/>
              <w:sz w:val="22"/>
              <w:szCs w:val="22"/>
            </w:rPr>
            <w:id w:val="-925727745"/>
            <w14:checkbox>
              <w14:checked w14:val="0"/>
              <w14:checkedState w14:val="0043" w14:font="Wingdings"/>
              <w14:uncheckedState w14:val="2610" w14:font="MS Gothic"/>
            </w14:checkbox>
          </w:sdtPr>
          <w:sdtEndPr/>
          <w:sdtContent>
            <w:tc>
              <w:tcPr>
                <w:tcW w:w="0" w:type="auto"/>
                <w:vAlign w:val="center"/>
              </w:tcPr>
              <w:p w14:paraId="744E8486"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tr>
    </w:tbl>
    <w:p w14:paraId="2225505E" w14:textId="77777777" w:rsidR="008C67EA" w:rsidRPr="00F65012" w:rsidRDefault="008C67EA" w:rsidP="008C67EA">
      <w:pPr>
        <w:tabs>
          <w:tab w:val="center" w:pos="4536"/>
          <w:tab w:val="right" w:pos="9072"/>
        </w:tabs>
        <w:spacing w:after="120"/>
        <w:jc w:val="both"/>
        <w:rPr>
          <w:rFonts w:asciiTheme="minorHAnsi" w:hAnsiTheme="minorHAnsi" w:cstheme="minorHAnsi"/>
          <w:i/>
          <w:iCs/>
          <w:sz w:val="22"/>
          <w:szCs w:val="22"/>
        </w:rPr>
      </w:pPr>
      <w:r w:rsidRPr="002F140A">
        <w:rPr>
          <w:rFonts w:asciiTheme="minorHAnsi" w:hAnsiTheme="minorHAnsi" w:cstheme="minorHAnsi"/>
          <w:b/>
          <w:bCs/>
          <w:color w:val="C00000"/>
          <w:sz w:val="22"/>
          <w:szCs w:val="22"/>
        </w:rPr>
        <w:t xml:space="preserve">Žádáme </w:t>
      </w:r>
      <w:hyperlink r:id="rId12" w:history="1">
        <w:r w:rsidRPr="002F140A">
          <w:rPr>
            <w:rStyle w:val="Hyperlink"/>
            <w:rFonts w:asciiTheme="minorHAnsi" w:hAnsiTheme="minorHAnsi" w:cstheme="minorHAnsi"/>
            <w:b/>
            <w:bCs/>
            <w:color w:val="C00000"/>
            <w:sz w:val="22"/>
            <w:szCs w:val="22"/>
          </w:rPr>
          <w:t>náhradní plnění</w:t>
        </w:r>
      </w:hyperlink>
      <w:r w:rsidRPr="002F140A">
        <w:rPr>
          <w:rStyle w:val="Hyperlink"/>
          <w:rFonts w:asciiTheme="minorHAnsi" w:hAnsiTheme="minorHAnsi" w:cstheme="minorHAnsi"/>
          <w:b/>
          <w:bCs/>
          <w:color w:val="C00000"/>
          <w:sz w:val="22"/>
          <w:szCs w:val="22"/>
          <w:u w:val="none"/>
        </w:rPr>
        <w:t xml:space="preserve"> (pro více info: </w:t>
      </w:r>
      <w:hyperlink r:id="rId13" w:history="1">
        <w:r w:rsidRPr="002F140A">
          <w:rPr>
            <w:rStyle w:val="Hyperlink"/>
            <w:rFonts w:asciiTheme="minorHAnsi" w:hAnsiTheme="minorHAnsi" w:cstheme="minorHAnsi"/>
            <w:b/>
            <w:bCs/>
            <w:color w:val="C00000"/>
            <w:sz w:val="22"/>
            <w:szCs w:val="22"/>
            <w:u w:val="none"/>
          </w:rPr>
          <w:t>zde</w:t>
        </w:r>
      </w:hyperlink>
      <w:r w:rsidRPr="002F140A">
        <w:rPr>
          <w:rStyle w:val="Hyperlink"/>
          <w:rFonts w:asciiTheme="minorHAnsi" w:hAnsiTheme="minorHAnsi" w:cstheme="minorHAnsi"/>
          <w:b/>
          <w:bCs/>
          <w:color w:val="C00000"/>
          <w:sz w:val="22"/>
          <w:szCs w:val="22"/>
          <w:u w:val="none"/>
        </w:rPr>
        <w:t>)</w:t>
      </w:r>
      <w:r w:rsidRPr="002F140A">
        <w:rPr>
          <w:rFonts w:asciiTheme="minorHAnsi" w:hAnsiTheme="minorHAnsi" w:cstheme="minorHAnsi"/>
          <w:b/>
          <w:bCs/>
          <w:color w:val="C00000"/>
          <w:sz w:val="22"/>
          <w:szCs w:val="22"/>
        </w:rPr>
        <w:t>:</w:t>
      </w:r>
      <w:r w:rsidRPr="002F140A">
        <w:rPr>
          <w:rFonts w:asciiTheme="minorHAnsi" w:hAnsiTheme="minorHAnsi" w:cstheme="minorHAnsi"/>
          <w:color w:val="C00000"/>
          <w:sz w:val="22"/>
          <w:szCs w:val="22"/>
        </w:rPr>
        <w:t xml:space="preserve"> </w:t>
      </w:r>
      <w:sdt>
        <w:sdtPr>
          <w:rPr>
            <w:rFonts w:asciiTheme="minorHAnsi" w:hAnsiTheme="minorHAnsi" w:cstheme="minorHAnsi"/>
            <w:color w:val="FF0000"/>
            <w:sz w:val="22"/>
            <w:szCs w:val="22"/>
          </w:rPr>
          <w:id w:val="561219473"/>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Pr>
          <w:rFonts w:asciiTheme="minorHAnsi" w:hAnsiTheme="minorHAnsi" w:cstheme="minorHAnsi"/>
          <w:color w:val="FF0000"/>
          <w:sz w:val="22"/>
          <w:szCs w:val="22"/>
        </w:rPr>
        <w:t xml:space="preserve"> </w:t>
      </w:r>
      <w:r w:rsidRPr="00E5386D">
        <w:rPr>
          <w:rFonts w:asciiTheme="minorHAnsi" w:hAnsiTheme="minorHAnsi" w:cstheme="minorHAnsi"/>
          <w:sz w:val="22"/>
          <w:szCs w:val="22"/>
        </w:rPr>
        <w:t xml:space="preserve">ANO </w:t>
      </w:r>
      <w:sdt>
        <w:sdtPr>
          <w:rPr>
            <w:rFonts w:asciiTheme="minorHAnsi" w:hAnsiTheme="minorHAnsi" w:cstheme="minorHAnsi"/>
            <w:color w:val="FF0000"/>
            <w:sz w:val="22"/>
            <w:szCs w:val="22"/>
          </w:rPr>
          <w:id w:val="697906122"/>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sidRPr="00E5386D">
        <w:rPr>
          <w:rFonts w:asciiTheme="minorHAnsi" w:hAnsiTheme="minorHAnsi" w:cstheme="minorHAnsi"/>
          <w:sz w:val="22"/>
          <w:szCs w:val="22"/>
        </w:rPr>
        <w:t xml:space="preserve"> NE</w:t>
      </w:r>
      <w:r>
        <w:rPr>
          <w:rFonts w:asciiTheme="minorHAnsi" w:hAnsiTheme="minorHAnsi" w:cstheme="minorHAnsi"/>
          <w:sz w:val="22"/>
          <w:szCs w:val="22"/>
        </w:rPr>
        <w:t xml:space="preserve"> </w:t>
      </w:r>
      <w:r w:rsidRPr="00F65012">
        <w:rPr>
          <w:rFonts w:asciiTheme="minorHAnsi" w:hAnsiTheme="minorHAnsi" w:cstheme="minorHAnsi"/>
          <w:i/>
          <w:iCs/>
          <w:sz w:val="22"/>
          <w:szCs w:val="22"/>
        </w:rPr>
        <w:t>(pozor, náhradní plnění lze uplatnit jen zadáním do systému náhradního plnění do 30 dnů od uhrazení)</w:t>
      </w:r>
    </w:p>
    <w:p w14:paraId="0C88F2BB" w14:textId="77777777" w:rsidR="008C67EA" w:rsidRPr="002F140A" w:rsidRDefault="008C67EA" w:rsidP="008C67EA">
      <w:pPr>
        <w:tabs>
          <w:tab w:val="center" w:pos="4536"/>
          <w:tab w:val="right" w:pos="9072"/>
        </w:tabs>
        <w:spacing w:after="80"/>
        <w:jc w:val="both"/>
        <w:rPr>
          <w:rFonts w:asciiTheme="minorHAnsi" w:hAnsiTheme="minorHAnsi" w:cstheme="minorHAnsi"/>
          <w:i/>
          <w:iCs/>
          <w:color w:val="C00000"/>
          <w:sz w:val="22"/>
          <w:szCs w:val="22"/>
        </w:rPr>
      </w:pPr>
      <w:r w:rsidRPr="002F140A">
        <w:rPr>
          <w:rFonts w:asciiTheme="minorHAnsi" w:hAnsiTheme="minorHAnsi" w:cstheme="minorHAnsi"/>
          <w:b/>
          <w:bCs/>
          <w:i/>
          <w:iCs/>
          <w:color w:val="C00000"/>
          <w:sz w:val="22"/>
          <w:szCs w:val="22"/>
        </w:rPr>
        <w:t>Hodící se ZAŠKRTNĚTE!</w:t>
      </w:r>
    </w:p>
    <w:bookmarkStart w:id="1" w:name="_Hlk145418181"/>
    <w:p w14:paraId="221E770B" w14:textId="42684564" w:rsidR="00616FB5" w:rsidRPr="00A1452B" w:rsidRDefault="00966FE0" w:rsidP="003B38DA">
      <w:pPr>
        <w:tabs>
          <w:tab w:val="center" w:pos="4536"/>
          <w:tab w:val="right" w:pos="9072"/>
        </w:tabs>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464932392"/>
          <w14:checkbox>
            <w14:checked w14:val="1"/>
            <w14:checkedState w14:val="2612" w14:font="MS Gothic"/>
            <w14:uncheckedState w14:val="2610" w14:font="MS Gothic"/>
          </w14:checkbox>
        </w:sdtPr>
        <w:sdtEndPr/>
        <w:sdtContent>
          <w:r w:rsidR="00921595">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616FB5" w:rsidRPr="00A1452B">
        <w:rPr>
          <w:rFonts w:asciiTheme="minorHAnsi" w:hAnsiTheme="minorHAnsi" w:cstheme="minorHAnsi"/>
          <w:sz w:val="22"/>
          <w:szCs w:val="22"/>
        </w:rPr>
        <w:t>Prosím, vezměte na vědomí, že přihláška je závazná a že pořadatel je oprávněn účtovat účastnický poplatek (vložné)</w:t>
      </w:r>
      <w:r w:rsidR="008A76B6" w:rsidRPr="00A1452B">
        <w:rPr>
          <w:rFonts w:asciiTheme="minorHAnsi" w:hAnsiTheme="minorHAnsi" w:cstheme="minorHAnsi"/>
          <w:sz w:val="22"/>
          <w:szCs w:val="22"/>
        </w:rPr>
        <w:t xml:space="preserve">. Storno podmínky: </w:t>
      </w:r>
    </w:p>
    <w:p w14:paraId="32FC380A" w14:textId="52F98F8D" w:rsidR="00754C49" w:rsidRPr="00A1452B" w:rsidRDefault="008A76B6" w:rsidP="006316E4">
      <w:pPr>
        <w:pStyle w:val="ListParagraph"/>
        <w:numPr>
          <w:ilvl w:val="0"/>
          <w:numId w:val="35"/>
        </w:numPr>
        <w:tabs>
          <w:tab w:val="center" w:pos="4536"/>
          <w:tab w:val="right" w:pos="9072"/>
        </w:tabs>
        <w:spacing w:after="80"/>
        <w:rPr>
          <w:rFonts w:asciiTheme="minorHAnsi" w:hAnsiTheme="minorHAnsi" w:cstheme="minorHAnsi"/>
          <w:color w:val="000000"/>
          <w:sz w:val="22"/>
          <w:szCs w:val="22"/>
        </w:rPr>
      </w:pPr>
      <w:r w:rsidRPr="00A1452B">
        <w:rPr>
          <w:rFonts w:asciiTheme="minorHAnsi" w:hAnsiTheme="minorHAnsi" w:cstheme="minorHAnsi"/>
          <w:color w:val="000000"/>
          <w:sz w:val="22"/>
          <w:szCs w:val="22"/>
        </w:rPr>
        <w:t xml:space="preserve">u objednaného cyklu </w:t>
      </w:r>
      <w:r w:rsidR="002746CF" w:rsidRPr="00A1452B">
        <w:rPr>
          <w:rFonts w:asciiTheme="minorHAnsi" w:hAnsiTheme="minorHAnsi" w:cstheme="minorHAnsi"/>
          <w:color w:val="000000"/>
          <w:sz w:val="22"/>
          <w:szCs w:val="22"/>
        </w:rPr>
        <w:t xml:space="preserve">za zvýhodněnou </w:t>
      </w:r>
      <w:r w:rsidR="001A7F05" w:rsidRPr="00A1452B">
        <w:rPr>
          <w:rFonts w:asciiTheme="minorHAnsi" w:hAnsiTheme="minorHAnsi" w:cstheme="minorHAnsi"/>
          <w:color w:val="000000"/>
          <w:sz w:val="22"/>
          <w:szCs w:val="22"/>
        </w:rPr>
        <w:t>cenu – bude vrácena celá zaplacená částka</w:t>
      </w:r>
      <w:r w:rsidR="000C640B" w:rsidRPr="00A1452B">
        <w:rPr>
          <w:rFonts w:asciiTheme="minorHAnsi" w:hAnsiTheme="minorHAnsi" w:cstheme="minorHAnsi"/>
          <w:color w:val="000000"/>
          <w:sz w:val="22"/>
          <w:szCs w:val="22"/>
        </w:rPr>
        <w:t xml:space="preserve"> vložného</w:t>
      </w:r>
      <w:r w:rsidRPr="00A1452B">
        <w:rPr>
          <w:rFonts w:asciiTheme="minorHAnsi" w:hAnsiTheme="minorHAnsi" w:cstheme="minorHAnsi"/>
          <w:color w:val="000000"/>
          <w:sz w:val="22"/>
          <w:szCs w:val="22"/>
        </w:rPr>
        <w:t xml:space="preserve">: </w:t>
      </w:r>
    </w:p>
    <w:p w14:paraId="548E4778" w14:textId="6F804046" w:rsidR="000B7D67" w:rsidRPr="00A1452B" w:rsidRDefault="00AF458A" w:rsidP="00754C49">
      <w:pPr>
        <w:pStyle w:val="ListParagraph"/>
        <w:numPr>
          <w:ilvl w:val="1"/>
          <w:numId w:val="35"/>
        </w:numPr>
        <w:tabs>
          <w:tab w:val="center" w:pos="4536"/>
          <w:tab w:val="right" w:pos="9072"/>
        </w:tabs>
        <w:spacing w:after="80"/>
        <w:rPr>
          <w:rFonts w:asciiTheme="minorHAnsi" w:hAnsiTheme="minorHAnsi" w:cstheme="minorHAnsi"/>
          <w:color w:val="000000"/>
          <w:sz w:val="22"/>
          <w:szCs w:val="22"/>
        </w:rPr>
      </w:pPr>
      <w:r>
        <w:rPr>
          <w:rFonts w:asciiTheme="minorHAnsi" w:hAnsiTheme="minorHAnsi" w:cstheme="minorHAnsi"/>
          <w:color w:val="000000"/>
          <w:sz w:val="22"/>
          <w:szCs w:val="22"/>
        </w:rPr>
        <w:t xml:space="preserve">pokud bude storno přihlášky doručeno pořadateli nejpozději 10. kalendářní den před zahájením konání celého vzdělávacího cyklu. </w:t>
      </w:r>
      <w:r>
        <w:rPr>
          <w:rFonts w:ascii="Calibri" w:hAnsi="Calibri" w:cs="Calibri"/>
          <w:color w:val="000000"/>
          <w:sz w:val="22"/>
          <w:szCs w:val="22"/>
        </w:rPr>
        <w:t xml:space="preserve">Bude-li předem avizována neúčast na jednotlivém programu, lze </w:t>
      </w:r>
      <w:r>
        <w:rPr>
          <w:rFonts w:asciiTheme="minorHAnsi" w:hAnsiTheme="minorHAnsi" w:cstheme="minorHAnsi"/>
          <w:color w:val="000000"/>
          <w:sz w:val="22"/>
          <w:szCs w:val="22"/>
        </w:rPr>
        <w:t>zaměnit posluchače, případně, pokud se přednáška k</w:t>
      </w:r>
      <w:r w:rsidR="00DB12BA">
        <w:rPr>
          <w:rFonts w:asciiTheme="minorHAnsi" w:hAnsiTheme="minorHAnsi" w:cstheme="minorHAnsi"/>
          <w:color w:val="000000"/>
          <w:sz w:val="22"/>
          <w:szCs w:val="22"/>
        </w:rPr>
        <w:t>o</w:t>
      </w:r>
      <w:r>
        <w:rPr>
          <w:rFonts w:asciiTheme="minorHAnsi" w:hAnsiTheme="minorHAnsi" w:cstheme="minorHAnsi"/>
          <w:color w:val="000000"/>
          <w:sz w:val="22"/>
          <w:szCs w:val="22"/>
        </w:rPr>
        <w:t xml:space="preserve">ná opakovaně (v témže roce), či je konání téže přednášky plánováno v roce příštím, lze ji </w:t>
      </w:r>
      <w:r>
        <w:rPr>
          <w:rFonts w:ascii="Calibri" w:hAnsi="Calibri" w:cs="Calibri"/>
          <w:color w:val="000000"/>
          <w:sz w:val="22"/>
          <w:szCs w:val="22"/>
        </w:rPr>
        <w:t xml:space="preserve">absolvovat v náhradním </w:t>
      </w:r>
      <w:r>
        <w:rPr>
          <w:rFonts w:ascii="Calibri" w:hAnsi="Calibri" w:cs="Calibri"/>
          <w:sz w:val="22"/>
          <w:szCs w:val="22"/>
        </w:rPr>
        <w:t xml:space="preserve">termínu (max. </w:t>
      </w:r>
      <w:r>
        <w:rPr>
          <w:rStyle w:val="Strong"/>
          <w:rFonts w:ascii="Calibri" w:hAnsi="Calibri" w:cs="Calibri"/>
          <w:b w:val="0"/>
          <w:bCs w:val="0"/>
          <w:sz w:val="22"/>
          <w:szCs w:val="22"/>
        </w:rPr>
        <w:t>2/5</w:t>
      </w:r>
      <w:r>
        <w:rPr>
          <w:rFonts w:ascii="Calibri" w:hAnsi="Calibri" w:cs="Calibri"/>
          <w:b/>
          <w:bCs/>
          <w:sz w:val="22"/>
          <w:szCs w:val="22"/>
        </w:rPr>
        <w:t xml:space="preserve"> </w:t>
      </w:r>
      <w:r>
        <w:rPr>
          <w:rFonts w:ascii="Calibri" w:hAnsi="Calibri" w:cs="Calibri"/>
          <w:sz w:val="22"/>
          <w:szCs w:val="22"/>
        </w:rPr>
        <w:t xml:space="preserve">přednášek </w:t>
      </w:r>
      <w:r>
        <w:rPr>
          <w:rStyle w:val="Strong"/>
          <w:rFonts w:ascii="Calibri" w:hAnsi="Calibri" w:cs="Calibri"/>
          <w:b w:val="0"/>
          <w:bCs w:val="0"/>
          <w:sz w:val="22"/>
          <w:szCs w:val="22"/>
        </w:rPr>
        <w:t>z</w:t>
      </w:r>
      <w:r>
        <w:rPr>
          <w:rFonts w:ascii="Calibri" w:hAnsi="Calibri" w:cs="Calibri"/>
          <w:sz w:val="22"/>
          <w:szCs w:val="22"/>
        </w:rPr>
        <w:t xml:space="preserve"> cyklu</w:t>
      </w:r>
      <w:r>
        <w:rPr>
          <w:rFonts w:ascii="Calibri" w:hAnsi="Calibri" w:cs="Calibri"/>
          <w:color w:val="000000"/>
          <w:sz w:val="22"/>
          <w:szCs w:val="22"/>
        </w:rPr>
        <w:t>), pořadatel však za opakování neručí.</w:t>
      </w:r>
      <w:r w:rsidR="00F53C93">
        <w:rPr>
          <w:rFonts w:asciiTheme="minorHAnsi" w:hAnsiTheme="minorHAnsi" w:cstheme="minorHAnsi"/>
          <w:color w:val="000000"/>
          <w:sz w:val="22"/>
          <w:szCs w:val="22"/>
        </w:rPr>
        <w:t xml:space="preserve"> </w:t>
      </w:r>
      <w:r w:rsidR="006C337A" w:rsidRPr="00A1452B">
        <w:rPr>
          <w:rFonts w:asciiTheme="minorHAnsi" w:hAnsiTheme="minorHAnsi" w:cstheme="minorHAnsi"/>
          <w:color w:val="000000"/>
          <w:sz w:val="22"/>
          <w:szCs w:val="22"/>
        </w:rPr>
        <w:t xml:space="preserve"> </w:t>
      </w:r>
    </w:p>
    <w:p w14:paraId="4E1827D3" w14:textId="50C95CA8" w:rsidR="00754C49" w:rsidRPr="00A1452B" w:rsidRDefault="000337AB" w:rsidP="00754C49">
      <w:pPr>
        <w:pStyle w:val="ListParagraph"/>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w:t>
      </w:r>
      <w:r w:rsidR="00C80AC6" w:rsidRPr="00A1452B">
        <w:rPr>
          <w:rFonts w:asciiTheme="minorHAnsi" w:hAnsiTheme="minorHAnsi" w:cstheme="minorHAnsi"/>
          <w:sz w:val="22"/>
          <w:szCs w:val="22"/>
        </w:rPr>
        <w:t>vzdělávacího programu</w:t>
      </w:r>
      <w:r w:rsidR="00754C49" w:rsidRPr="00A1452B">
        <w:rPr>
          <w:rFonts w:asciiTheme="minorHAnsi" w:hAnsiTheme="minorHAnsi" w:cstheme="minorHAnsi"/>
          <w:sz w:val="22"/>
          <w:szCs w:val="22"/>
        </w:rPr>
        <w:t xml:space="preserve"> </w:t>
      </w:r>
      <w:r w:rsidR="000D33C6" w:rsidRPr="00A1452B">
        <w:rPr>
          <w:rFonts w:asciiTheme="minorHAnsi" w:hAnsiTheme="minorHAnsi" w:cstheme="minorHAnsi"/>
          <w:sz w:val="22"/>
          <w:szCs w:val="22"/>
        </w:rPr>
        <w:t xml:space="preserve">– nebude vráceno vložné; </w:t>
      </w:r>
      <w:r w:rsidR="00754C49" w:rsidRPr="00A1452B">
        <w:rPr>
          <w:rFonts w:asciiTheme="minorHAnsi" w:hAnsiTheme="minorHAnsi" w:cstheme="minorHAnsi"/>
          <w:sz w:val="22"/>
          <w:szCs w:val="22"/>
        </w:rPr>
        <w:t>nebo</w:t>
      </w:r>
      <w:r w:rsidR="00186FAC">
        <w:rPr>
          <w:rFonts w:asciiTheme="minorHAnsi" w:hAnsiTheme="minorHAnsi" w:cstheme="minorHAnsi"/>
          <w:sz w:val="22"/>
          <w:szCs w:val="22"/>
        </w:rPr>
        <w:t xml:space="preserve"> u</w:t>
      </w:r>
      <w:r w:rsidR="00754C49" w:rsidRPr="00A1452B">
        <w:rPr>
          <w:rFonts w:asciiTheme="minorHAnsi" w:hAnsiTheme="minorHAnsi" w:cstheme="minorHAnsi"/>
          <w:sz w:val="22"/>
          <w:szCs w:val="22"/>
        </w:rPr>
        <w:t xml:space="preserve"> cyklu bez zvýhodněné ceny</w:t>
      </w:r>
      <w:r w:rsidR="001A7F05" w:rsidRPr="00A1452B">
        <w:rPr>
          <w:rFonts w:asciiTheme="minorHAnsi" w:hAnsiTheme="minorHAnsi" w:cstheme="minorHAnsi"/>
          <w:sz w:val="22"/>
          <w:szCs w:val="22"/>
        </w:rPr>
        <w:t xml:space="preserve"> – nebude</w:t>
      </w:r>
      <w:r w:rsidR="001D26F0" w:rsidRPr="00A1452B">
        <w:rPr>
          <w:rFonts w:asciiTheme="minorHAnsi" w:hAnsiTheme="minorHAnsi" w:cstheme="minorHAnsi"/>
          <w:sz w:val="22"/>
          <w:szCs w:val="22"/>
        </w:rPr>
        <w:t xml:space="preserve"> vráceno poměrné vložné </w:t>
      </w:r>
      <w:r w:rsidR="000D33C6" w:rsidRPr="00A1452B">
        <w:rPr>
          <w:rFonts w:asciiTheme="minorHAnsi" w:hAnsiTheme="minorHAnsi" w:cstheme="minorHAnsi"/>
          <w:sz w:val="22"/>
          <w:szCs w:val="22"/>
        </w:rPr>
        <w:t>připadající na jeden program</w:t>
      </w:r>
      <w:r w:rsidR="00CD6806" w:rsidRPr="00A1452B">
        <w:rPr>
          <w:rFonts w:asciiTheme="minorHAnsi" w:hAnsiTheme="minorHAnsi" w:cstheme="minorHAnsi"/>
          <w:sz w:val="22"/>
          <w:szCs w:val="22"/>
        </w:rPr>
        <w:t>, příp. vznikne nárok pořadateli na zaplacení celé částky, pokud má být fakturováno po uskutečnění</w:t>
      </w:r>
      <w:r w:rsidR="00754C49" w:rsidRPr="00A1452B">
        <w:rPr>
          <w:rFonts w:asciiTheme="minorHAnsi" w:hAnsiTheme="minorHAnsi" w:cstheme="minorHAnsi"/>
          <w:sz w:val="22"/>
          <w:szCs w:val="22"/>
        </w:rPr>
        <w:t xml:space="preserve">: </w:t>
      </w:r>
    </w:p>
    <w:p w14:paraId="741C5EB9" w14:textId="2804AAB3" w:rsidR="00754C49" w:rsidRPr="00A1452B" w:rsidRDefault="00754C49" w:rsidP="00754C49">
      <w:pPr>
        <w:pStyle w:val="ListParagraph"/>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pokud bude storno přihlášky doručeno pořadateli v kratší lhůtě než 15 </w:t>
      </w:r>
      <w:r w:rsidR="001A7F05" w:rsidRPr="00A1452B">
        <w:rPr>
          <w:rFonts w:asciiTheme="minorHAnsi" w:hAnsiTheme="minorHAnsi" w:cstheme="minorHAnsi"/>
          <w:sz w:val="22"/>
          <w:szCs w:val="22"/>
        </w:rPr>
        <w:t xml:space="preserve">kalendářních </w:t>
      </w:r>
      <w:r w:rsidRPr="00A1452B">
        <w:rPr>
          <w:rFonts w:asciiTheme="minorHAnsi" w:hAnsiTheme="minorHAnsi" w:cstheme="minorHAnsi"/>
          <w:sz w:val="22"/>
          <w:szCs w:val="22"/>
        </w:rPr>
        <w:t>dnů před konáním, pokud již byly zaslány studijní materiály</w:t>
      </w:r>
      <w:r w:rsidR="001D26F0" w:rsidRPr="00A1452B">
        <w:rPr>
          <w:rFonts w:asciiTheme="minorHAnsi" w:hAnsiTheme="minorHAnsi" w:cstheme="minorHAnsi"/>
          <w:sz w:val="22"/>
          <w:szCs w:val="22"/>
        </w:rPr>
        <w:t xml:space="preserve">. </w:t>
      </w:r>
    </w:p>
    <w:p w14:paraId="20C527BA" w14:textId="16AC2C33" w:rsidR="001D26F0" w:rsidRPr="00A1452B" w:rsidRDefault="001D26F0" w:rsidP="001D26F0">
      <w:pPr>
        <w:pStyle w:val="ListParagraph"/>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vzdělávacího programu nebo cyklu bez zvýhodněné ceny – </w:t>
      </w:r>
      <w:r w:rsidR="006105E5" w:rsidRPr="00A1452B">
        <w:rPr>
          <w:rFonts w:asciiTheme="minorHAnsi" w:hAnsiTheme="minorHAnsi" w:cstheme="minorHAnsi"/>
          <w:sz w:val="22"/>
          <w:szCs w:val="22"/>
        </w:rPr>
        <w:t>bude vráceno 90 % ceny</w:t>
      </w:r>
      <w:r w:rsidR="00FE757D" w:rsidRPr="00A1452B">
        <w:rPr>
          <w:rFonts w:asciiTheme="minorHAnsi" w:hAnsiTheme="minorHAnsi" w:cstheme="minorHAnsi"/>
          <w:sz w:val="22"/>
          <w:szCs w:val="22"/>
        </w:rPr>
        <w:t xml:space="preserve"> vložného</w:t>
      </w:r>
      <w:r w:rsidRPr="00A1452B">
        <w:rPr>
          <w:rFonts w:asciiTheme="minorHAnsi" w:hAnsiTheme="minorHAnsi" w:cstheme="minorHAnsi"/>
          <w:sz w:val="22"/>
          <w:szCs w:val="22"/>
        </w:rPr>
        <w:t xml:space="preserve">: </w:t>
      </w:r>
    </w:p>
    <w:p w14:paraId="04DC44FE" w14:textId="67D626D5" w:rsidR="00754C49" w:rsidRPr="00A1452B" w:rsidRDefault="001D26F0" w:rsidP="00AB4B7C">
      <w:pPr>
        <w:pStyle w:val="ListParagraph"/>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pokud bude storno přihlášky doručeno pořadateli</w:t>
      </w:r>
      <w:r w:rsidR="00FE757D" w:rsidRPr="00A1452B">
        <w:rPr>
          <w:rFonts w:asciiTheme="minorHAnsi" w:hAnsiTheme="minorHAnsi" w:cstheme="minorHAnsi"/>
          <w:sz w:val="22"/>
          <w:szCs w:val="22"/>
        </w:rPr>
        <w:t xml:space="preserve"> mezi 15. a 30. dnem před konáním akce, </w:t>
      </w:r>
      <w:r w:rsidRPr="00A1452B">
        <w:rPr>
          <w:rFonts w:asciiTheme="minorHAnsi" w:hAnsiTheme="minorHAnsi" w:cstheme="minorHAnsi"/>
          <w:sz w:val="22"/>
          <w:szCs w:val="22"/>
        </w:rPr>
        <w:t>v kratší lhůtě než 15 kalendářních dnů před konáním, pokud j</w:t>
      </w:r>
      <w:r w:rsidR="00A1452B" w:rsidRPr="00A1452B">
        <w:rPr>
          <w:rFonts w:asciiTheme="minorHAnsi" w:hAnsiTheme="minorHAnsi" w:cstheme="minorHAnsi"/>
          <w:sz w:val="22"/>
          <w:szCs w:val="22"/>
        </w:rPr>
        <w:t>eště</w:t>
      </w:r>
      <w:r w:rsidRPr="00A1452B">
        <w:rPr>
          <w:rFonts w:asciiTheme="minorHAnsi" w:hAnsiTheme="minorHAnsi" w:cstheme="minorHAnsi"/>
          <w:sz w:val="22"/>
          <w:szCs w:val="22"/>
        </w:rPr>
        <w:t xml:space="preserve"> </w:t>
      </w:r>
      <w:r w:rsidR="00A1452B" w:rsidRPr="00A1452B">
        <w:rPr>
          <w:rFonts w:asciiTheme="minorHAnsi" w:hAnsiTheme="minorHAnsi" w:cstheme="minorHAnsi"/>
          <w:sz w:val="22"/>
          <w:szCs w:val="22"/>
        </w:rPr>
        <w:t>ne</w:t>
      </w:r>
      <w:r w:rsidRPr="00A1452B">
        <w:rPr>
          <w:rFonts w:asciiTheme="minorHAnsi" w:hAnsiTheme="minorHAnsi" w:cstheme="minorHAnsi"/>
          <w:sz w:val="22"/>
          <w:szCs w:val="22"/>
        </w:rPr>
        <w:t>byly zaslány studijní materiály.</w:t>
      </w:r>
    </w:p>
    <w:p w14:paraId="7DC9A8C5" w14:textId="1BD25D99" w:rsidR="00743A2D" w:rsidRPr="002C43DF" w:rsidRDefault="00BD365E" w:rsidP="002C43DF">
      <w:pPr>
        <w:tabs>
          <w:tab w:val="center" w:pos="4536"/>
          <w:tab w:val="right" w:pos="9072"/>
        </w:tabs>
        <w:spacing w:after="80"/>
        <w:ind w:left="426"/>
        <w:jc w:val="both"/>
        <w:rPr>
          <w:rFonts w:asciiTheme="minorHAnsi" w:hAnsiTheme="minorHAnsi" w:cstheme="minorHAnsi"/>
          <w:sz w:val="22"/>
          <w:szCs w:val="22"/>
        </w:rPr>
      </w:pPr>
      <w:r>
        <w:rPr>
          <w:rFonts w:asciiTheme="minorHAnsi" w:hAnsiTheme="minorHAnsi" w:cstheme="minorHAnsi"/>
          <w:sz w:val="22"/>
          <w:szCs w:val="22"/>
        </w:rPr>
        <w:t xml:space="preserve">Doručení storna je nutné provést </w:t>
      </w:r>
      <w:r w:rsidR="00743A2D" w:rsidRPr="002C43DF">
        <w:rPr>
          <w:rFonts w:asciiTheme="minorHAnsi" w:hAnsiTheme="minorHAnsi" w:cstheme="minorHAnsi"/>
          <w:sz w:val="22"/>
          <w:szCs w:val="22"/>
        </w:rPr>
        <w:t xml:space="preserve">na email: </w:t>
      </w:r>
      <w:hyperlink r:id="rId14" w:history="1">
        <w:r w:rsidR="00743A2D" w:rsidRPr="002C43DF">
          <w:rPr>
            <w:rFonts w:asciiTheme="minorHAnsi" w:hAnsiTheme="minorHAnsi" w:cstheme="minorHAnsi"/>
            <w:color w:val="2E74B5" w:themeColor="accent1" w:themeShade="BF"/>
            <w:sz w:val="22"/>
            <w:szCs w:val="22"/>
            <w:u w:val="single"/>
          </w:rPr>
          <w:t>fakturace@socialniradce.cz</w:t>
        </w:r>
      </w:hyperlink>
      <w:r w:rsidR="00743A2D" w:rsidRPr="002C43DF">
        <w:rPr>
          <w:rFonts w:asciiTheme="minorHAnsi" w:hAnsiTheme="minorHAnsi" w:cstheme="minorHAnsi"/>
          <w:sz w:val="22"/>
          <w:szCs w:val="22"/>
        </w:rPr>
        <w:t xml:space="preserve">. Storno podmínky jsou k nalezení také </w:t>
      </w:r>
      <w:r w:rsidR="00743A2D" w:rsidRPr="002C43DF">
        <w:rPr>
          <w:rFonts w:asciiTheme="minorHAnsi" w:hAnsiTheme="minorHAnsi" w:cstheme="minorHAnsi"/>
          <w:color w:val="0070C0"/>
          <w:sz w:val="22"/>
          <w:szCs w:val="22"/>
          <w:u w:val="single"/>
        </w:rPr>
        <w:t>zde</w:t>
      </w:r>
      <w:r w:rsidR="00743A2D" w:rsidRPr="002C43DF">
        <w:rPr>
          <w:rFonts w:asciiTheme="minorHAnsi" w:hAnsiTheme="minorHAnsi" w:cstheme="minorHAnsi"/>
          <w:sz w:val="22"/>
          <w:szCs w:val="22"/>
        </w:rPr>
        <w:t>.</w:t>
      </w:r>
    </w:p>
    <w:p w14:paraId="408DD361" w14:textId="0FF7AA96" w:rsidR="00FF368D" w:rsidRPr="00616FB5" w:rsidRDefault="00966FE0"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865754790"/>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616FB5" w:rsidRPr="00616FB5">
        <w:rPr>
          <w:rFonts w:asciiTheme="minorHAnsi" w:hAnsiTheme="minorHAnsi" w:cstheme="minorHAnsi"/>
          <w:sz w:val="22"/>
          <w:szCs w:val="22"/>
        </w:rPr>
        <w:t xml:space="preserve"> </w:t>
      </w:r>
      <w:r w:rsidR="00616FB5">
        <w:rPr>
          <w:rFonts w:asciiTheme="minorHAnsi" w:hAnsiTheme="minorHAnsi" w:cstheme="minorHAnsi"/>
          <w:sz w:val="22"/>
          <w:szCs w:val="22"/>
        </w:rPr>
        <w:tab/>
      </w:r>
      <w:r w:rsidR="00616FB5" w:rsidRPr="00616FB5">
        <w:rPr>
          <w:rFonts w:asciiTheme="minorHAnsi" w:hAnsiTheme="minorHAnsi" w:cstheme="minorHAnsi"/>
          <w:sz w:val="22"/>
          <w:szCs w:val="22"/>
        </w:rPr>
        <w:t>Pořadatel přitom připouští možnost záměny v osobě přihlášeného účastníka (bez poplatku).</w:t>
      </w:r>
    </w:p>
    <w:bookmarkEnd w:id="1"/>
    <w:p w14:paraId="0C3E08D7" w14:textId="16724F21" w:rsidR="008C67EA" w:rsidRPr="00616FB5" w:rsidRDefault="00966FE0"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64607959"/>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8C67EA" w:rsidRP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ab/>
      </w:r>
      <w:r w:rsid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Účastník svou účastí potvrzuje, že výuka přímo souvisí s živností nebo povoláním a svou účastí na výuce získává nebo udržuje znalosti pro odborné účely.</w:t>
      </w:r>
    </w:p>
    <w:p w14:paraId="42E5CB57" w14:textId="77777777" w:rsidR="008C67EA" w:rsidRDefault="00966FE0"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652105083"/>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8C67EA" w:rsidRPr="00EA1E1B">
        <w:rPr>
          <w:rFonts w:asciiTheme="minorHAnsi" w:hAnsiTheme="minorHAnsi" w:cstheme="minorHAnsi"/>
          <w:sz w:val="22"/>
          <w:szCs w:val="22"/>
        </w:rPr>
        <w:t xml:space="preserve">Účastník </w:t>
      </w:r>
      <w:r w:rsidR="008C67EA">
        <w:rPr>
          <w:rFonts w:asciiTheme="minorHAnsi" w:hAnsiTheme="minorHAnsi" w:cstheme="minorHAnsi"/>
          <w:sz w:val="22"/>
          <w:szCs w:val="22"/>
        </w:rPr>
        <w:t xml:space="preserve">svou účastí </w:t>
      </w:r>
      <w:r w:rsidR="008C67EA" w:rsidRPr="00EA1E1B">
        <w:rPr>
          <w:rFonts w:asciiTheme="minorHAnsi" w:hAnsiTheme="minorHAnsi" w:cstheme="minorHAnsi"/>
          <w:sz w:val="22"/>
          <w:szCs w:val="22"/>
        </w:rPr>
        <w:t>potvrzuje,</w:t>
      </w:r>
      <w:r w:rsidR="008C67EA">
        <w:rPr>
          <w:rFonts w:asciiTheme="minorHAnsi" w:hAnsiTheme="minorHAnsi" w:cstheme="minorHAnsi"/>
          <w:sz w:val="22"/>
          <w:szCs w:val="22"/>
        </w:rPr>
        <w:t xml:space="preserve"> že je úředníkem, příp. vedoucím úředníkem, pokud je toto v objednávce uvedeno, a to pro účely vydání osvědčení MV ČR. </w:t>
      </w:r>
    </w:p>
    <w:p w14:paraId="04B69B08" w14:textId="77777777" w:rsidR="008C67EA" w:rsidRDefault="00966FE0"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90759258"/>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t>Objednatel b</w:t>
      </w:r>
      <w:r w:rsidR="008C67EA" w:rsidRPr="00E5386D">
        <w:rPr>
          <w:rFonts w:asciiTheme="minorHAnsi" w:hAnsiTheme="minorHAnsi" w:cstheme="minorHAnsi"/>
          <w:sz w:val="22"/>
          <w:szCs w:val="22"/>
        </w:rPr>
        <w:t>ere na vědomí</w:t>
      </w:r>
      <w:r w:rsidR="008C67EA">
        <w:rPr>
          <w:rFonts w:asciiTheme="minorHAnsi" w:hAnsiTheme="minorHAnsi" w:cstheme="minorHAnsi"/>
          <w:sz w:val="22"/>
          <w:szCs w:val="22"/>
        </w:rPr>
        <w:t xml:space="preserve">, že poskytovatel nemůže zaručit, aby se nepřiřazovaly zprávy do spamového koše, a proto za případné nenastavení adres jako bezpečných a případnou ztrátu pozvánek, materiálů, faktur, osvědčení atd. nenese odpovědnost. Objednatel se zavazuje si toto interně ošetřit, aby se ke zprávám dostal.  </w:t>
      </w:r>
    </w:p>
    <w:p w14:paraId="6C662DE3" w14:textId="77777777" w:rsidR="008C67EA" w:rsidRDefault="008C67EA" w:rsidP="008C67EA">
      <w:pPr>
        <w:tabs>
          <w:tab w:val="center" w:pos="4536"/>
          <w:tab w:val="right" w:pos="9072"/>
        </w:tabs>
        <w:jc w:val="both"/>
        <w:rPr>
          <w:rFonts w:asciiTheme="minorHAnsi" w:hAnsiTheme="minorHAnsi" w:cstheme="minorHAnsi"/>
          <w:sz w:val="22"/>
          <w:szCs w:val="22"/>
        </w:rPr>
      </w:pPr>
      <w:r>
        <w:rPr>
          <w:rFonts w:asciiTheme="minorHAnsi" w:hAnsiTheme="minorHAnsi" w:cstheme="minorHAnsi"/>
          <w:b/>
          <w:bCs/>
          <w:sz w:val="22"/>
          <w:szCs w:val="22"/>
        </w:rPr>
        <w:t>Pr</w:t>
      </w:r>
      <w:r w:rsidRPr="00675798">
        <w:rPr>
          <w:rFonts w:asciiTheme="minorHAnsi" w:hAnsiTheme="minorHAnsi" w:cstheme="minorHAnsi"/>
          <w:b/>
          <w:bCs/>
          <w:sz w:val="22"/>
          <w:szCs w:val="22"/>
        </w:rPr>
        <w:t xml:space="preserve">ohlášení o ochraně osobních údajů (dále jen </w:t>
      </w:r>
      <w:r>
        <w:rPr>
          <w:rFonts w:asciiTheme="minorHAnsi" w:hAnsiTheme="minorHAnsi" w:cstheme="minorHAnsi"/>
          <w:b/>
          <w:bCs/>
          <w:sz w:val="22"/>
          <w:szCs w:val="22"/>
        </w:rPr>
        <w:t>„</w:t>
      </w:r>
      <w:r w:rsidRPr="00675798">
        <w:rPr>
          <w:rFonts w:asciiTheme="minorHAnsi" w:hAnsiTheme="minorHAnsi" w:cstheme="minorHAnsi"/>
          <w:b/>
          <w:bCs/>
          <w:sz w:val="22"/>
          <w:szCs w:val="22"/>
        </w:rPr>
        <w:t>OÚ</w:t>
      </w:r>
      <w:r>
        <w:rPr>
          <w:rFonts w:asciiTheme="minorHAnsi" w:hAnsiTheme="minorHAnsi" w:cstheme="minorHAnsi"/>
          <w:b/>
          <w:bCs/>
          <w:sz w:val="22"/>
          <w:szCs w:val="22"/>
        </w:rPr>
        <w:t>“</w:t>
      </w:r>
      <w:r w:rsidRPr="00675798">
        <w:rPr>
          <w:rFonts w:asciiTheme="minorHAnsi" w:hAnsiTheme="minorHAnsi" w:cstheme="minorHAnsi"/>
          <w:b/>
          <w:bCs/>
          <w:sz w:val="22"/>
          <w:szCs w:val="22"/>
        </w:rPr>
        <w:t>)</w:t>
      </w:r>
      <w:r>
        <w:rPr>
          <w:rFonts w:asciiTheme="minorHAnsi" w:hAnsiTheme="minorHAnsi" w:cstheme="minorHAnsi"/>
          <w:b/>
          <w:bCs/>
          <w:sz w:val="22"/>
          <w:szCs w:val="22"/>
        </w:rPr>
        <w:t>:</w:t>
      </w:r>
      <w:r w:rsidRPr="00675798">
        <w:rPr>
          <w:rFonts w:asciiTheme="minorHAnsi" w:hAnsiTheme="minorHAnsi" w:cstheme="minorHAnsi"/>
          <w:sz w:val="22"/>
          <w:szCs w:val="22"/>
        </w:rPr>
        <w:t xml:space="preserve"> </w:t>
      </w:r>
      <w:r w:rsidRPr="00EA1E1B">
        <w:rPr>
          <w:rFonts w:asciiTheme="minorHAnsi" w:hAnsiTheme="minorHAnsi" w:cstheme="minorHAnsi"/>
          <w:sz w:val="22"/>
          <w:szCs w:val="22"/>
        </w:rPr>
        <w:t xml:space="preserve">Správcem údajů se stává společnost Kalis, s.r.o. v souladu s příslušnými ustanoveními zákona č. 110/2019 Sb., ve znění pozdějších předpisů a v souladu s nařízením Evropského parlamentu a Rady EU 2016/679, </w:t>
      </w:r>
      <w:r>
        <w:rPr>
          <w:rFonts w:asciiTheme="minorHAnsi" w:hAnsiTheme="minorHAnsi" w:cstheme="minorHAnsi"/>
          <w:sz w:val="22"/>
          <w:szCs w:val="22"/>
        </w:rPr>
        <w:t xml:space="preserve">bude </w:t>
      </w:r>
      <w:r w:rsidRPr="00EA1E1B">
        <w:rPr>
          <w:rFonts w:asciiTheme="minorHAnsi" w:hAnsiTheme="minorHAnsi" w:cstheme="minorHAnsi"/>
          <w:sz w:val="22"/>
          <w:szCs w:val="22"/>
        </w:rPr>
        <w:t>po dobu nezbytně nutnou shromažďovat, zpracovávat a uchovávat uvedené OÚ, nejdéle však po dobu uvedenou na http://www.socialniradce.cz/ochrana-osobnich-udaju/ v sekci Archivace</w:t>
      </w:r>
      <w:r>
        <w:rPr>
          <w:rFonts w:asciiTheme="minorHAnsi" w:hAnsiTheme="minorHAnsi" w:cstheme="minorHAnsi"/>
          <w:sz w:val="22"/>
          <w:szCs w:val="22"/>
        </w:rPr>
        <w:t xml:space="preserve"> a osvědčení po dobu 10 let (dle pokynů MPSV ČR)</w:t>
      </w:r>
      <w:r w:rsidRPr="00EA1E1B">
        <w:rPr>
          <w:rFonts w:asciiTheme="minorHAnsi" w:hAnsiTheme="minorHAnsi" w:cstheme="minorHAnsi"/>
          <w:sz w:val="22"/>
          <w:szCs w:val="22"/>
        </w:rPr>
        <w:t>. OÚ budou zpracovávány společností Kalis, s.r.o. v rozsahu nutném pro účely zajištění výuky, pro potřeby evidence vzdělávacích akcí a účasti na nich. Účastník vzdělávání je oprávněn kdykoli písemně žádat, jaké údaje jsou o něm zpracovávány, a to doručením do sídla společnosti Kalis, s.r.o., U pošty 273/9, 625 00  BRNO.</w:t>
      </w:r>
    </w:p>
    <w:p w14:paraId="26FB4F35" w14:textId="77777777" w:rsidR="008C67EA" w:rsidRPr="002F140A" w:rsidRDefault="008C67EA" w:rsidP="003B38DA">
      <w:pPr>
        <w:tabs>
          <w:tab w:val="center" w:pos="4536"/>
          <w:tab w:val="right" w:pos="9072"/>
        </w:tabs>
        <w:spacing w:after="80"/>
        <w:jc w:val="center"/>
        <w:rPr>
          <w:rFonts w:asciiTheme="minorHAnsi" w:hAnsiTheme="minorHAnsi" w:cstheme="minorHAnsi"/>
          <w:b/>
          <w:color w:val="C00000"/>
          <w:sz w:val="22"/>
          <w:szCs w:val="22"/>
        </w:rPr>
      </w:pPr>
      <w:r w:rsidRPr="002F140A">
        <w:rPr>
          <w:rFonts w:asciiTheme="minorHAnsi" w:hAnsiTheme="minorHAnsi" w:cstheme="minorHAnsi"/>
          <w:b/>
          <w:color w:val="C00000"/>
          <w:spacing w:val="44"/>
          <w:w w:val="150"/>
          <w:sz w:val="32"/>
          <w:szCs w:val="32"/>
        </w:rPr>
        <w:t>!</w:t>
      </w:r>
      <w:r w:rsidRPr="002F140A">
        <w:rPr>
          <w:rFonts w:asciiTheme="minorHAnsi" w:hAnsiTheme="minorHAnsi" w:cstheme="minorHAnsi"/>
          <w:b/>
          <w:color w:val="C00000"/>
          <w:spacing w:val="44"/>
          <w:w w:val="150"/>
          <w:sz w:val="2"/>
          <w:szCs w:val="2"/>
        </w:rPr>
        <w:t xml:space="preserve"> </w:t>
      </w:r>
      <w:r w:rsidRPr="002F140A">
        <w:rPr>
          <w:rFonts w:asciiTheme="minorHAnsi" w:hAnsiTheme="minorHAnsi" w:cstheme="minorHAnsi"/>
          <w:b/>
          <w:color w:val="C00000"/>
          <w:spacing w:val="44"/>
          <w:w w:val="150"/>
          <w:sz w:val="32"/>
          <w:szCs w:val="32"/>
        </w:rPr>
        <w:t>POZOR!</w:t>
      </w:r>
    </w:p>
    <w:p w14:paraId="121A73E8" w14:textId="77777777" w:rsidR="008C67EA" w:rsidRPr="002F140A" w:rsidRDefault="008C67EA" w:rsidP="008C67EA">
      <w:pPr>
        <w:tabs>
          <w:tab w:val="center" w:pos="4536"/>
          <w:tab w:val="right" w:pos="9072"/>
        </w:tabs>
        <w:jc w:val="center"/>
        <w:rPr>
          <w:rFonts w:asciiTheme="minorHAnsi" w:hAnsiTheme="minorHAnsi" w:cstheme="minorHAnsi"/>
          <w:b/>
          <w:color w:val="C00000"/>
          <w:sz w:val="22"/>
          <w:szCs w:val="22"/>
        </w:rPr>
      </w:pPr>
      <w:r w:rsidRPr="002F140A">
        <w:rPr>
          <w:rFonts w:asciiTheme="minorHAnsi" w:hAnsiTheme="minorHAnsi" w:cstheme="minorHAnsi"/>
          <w:b/>
          <w:color w:val="C00000"/>
          <w:sz w:val="22"/>
          <w:szCs w:val="22"/>
        </w:rPr>
        <w:t xml:space="preserve">E-maily </w:t>
      </w:r>
      <w:hyperlink r:id="rId15" w:history="1">
        <w:r w:rsidRPr="00537D27">
          <w:rPr>
            <w:rFonts w:asciiTheme="minorHAnsi" w:hAnsiTheme="minorHAnsi" w:cstheme="minorHAnsi"/>
            <w:b/>
            <w:bCs/>
            <w:color w:val="0070C0"/>
            <w:sz w:val="22"/>
            <w:szCs w:val="22"/>
            <w:u w:val="single"/>
          </w:rPr>
          <w:t>fakturace@socialniradce.cz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a</w:t>
      </w:r>
      <w:r w:rsidRPr="00537D27">
        <w:rPr>
          <w:rFonts w:asciiTheme="minorHAnsi" w:hAnsiTheme="minorHAnsi" w:cstheme="minorHAnsi"/>
          <w:b/>
          <w:color w:val="FF0000"/>
          <w:sz w:val="22"/>
          <w:szCs w:val="22"/>
        </w:rPr>
        <w:t xml:space="preserve"> </w:t>
      </w:r>
      <w:hyperlink r:id="rId16" w:history="1">
        <w:r w:rsidRPr="00537D27">
          <w:rPr>
            <w:rFonts w:asciiTheme="minorHAnsi" w:hAnsiTheme="minorHAnsi" w:cstheme="minorHAnsi"/>
            <w:b/>
            <w:iCs/>
            <w:color w:val="0070C0"/>
            <w:sz w:val="22"/>
            <w:szCs w:val="22"/>
            <w:u w:val="single"/>
          </w:rPr>
          <w:t>radka.peslova@socialniradce.cz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 xml:space="preserve">zařaďte, prosím, mezi bezpečné odesílatele, </w:t>
      </w:r>
    </w:p>
    <w:p w14:paraId="1BDD41FB" w14:textId="77777777" w:rsidR="008C67EA" w:rsidRPr="002F140A" w:rsidRDefault="008C67EA" w:rsidP="008C67EA">
      <w:pPr>
        <w:tabs>
          <w:tab w:val="center" w:pos="4536"/>
          <w:tab w:val="right" w:pos="9072"/>
        </w:tabs>
        <w:jc w:val="center"/>
        <w:rPr>
          <w:rFonts w:asciiTheme="minorHAnsi" w:hAnsiTheme="minorHAnsi" w:cstheme="minorHAnsi"/>
          <w:color w:val="C00000"/>
          <w:sz w:val="20"/>
          <w:szCs w:val="20"/>
        </w:rPr>
      </w:pPr>
      <w:r w:rsidRPr="002F140A">
        <w:rPr>
          <w:rFonts w:asciiTheme="minorHAnsi" w:hAnsiTheme="minorHAnsi" w:cstheme="minorHAnsi"/>
          <w:b/>
          <w:color w:val="C00000"/>
          <w:sz w:val="22"/>
          <w:szCs w:val="22"/>
        </w:rPr>
        <w:t>aby podklady, faktury a komunikace nekončily ve spamovém koši bez přečtení.</w:t>
      </w:r>
    </w:p>
    <w:p w14:paraId="26F758BF" w14:textId="77777777" w:rsidR="001C28BA" w:rsidRPr="00684BCD" w:rsidRDefault="001C28BA" w:rsidP="00562CBE">
      <w:pPr>
        <w:pStyle w:val="Heading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 xml:space="preserve">ODESLÁNÍM OBJEDNÁVKY SE ZAVAZUJETE UHRADIT FAKTURU </w:t>
      </w:r>
    </w:p>
    <w:p w14:paraId="0D07F66B" w14:textId="43D62868" w:rsidR="000E4373" w:rsidRDefault="008C67EA" w:rsidP="00E07151">
      <w:pPr>
        <w:pStyle w:val="Heading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NA VIDĚNOU</w:t>
      </w:r>
    </w:p>
    <w:p w14:paraId="2674FF0D" w14:textId="77C9FC5C" w:rsidR="00753DAF" w:rsidRPr="00A918D5" w:rsidRDefault="00753DAF" w:rsidP="00753DAF">
      <w:pPr>
        <w:pStyle w:val="NormalWeb"/>
        <w:rPr>
          <w:rFonts w:ascii="Amatic SC" w:hAnsi="Amatic SC"/>
          <w:b/>
          <w:bCs/>
          <w:color w:val="538135" w:themeColor="accent6" w:themeShade="BF"/>
          <w:w w:val="150"/>
          <w:kern w:val="36"/>
          <w:sz w:val="32"/>
          <w:szCs w:val="48"/>
        </w:rPr>
      </w:pPr>
      <w:r w:rsidRPr="004F66AD">
        <w:rPr>
          <w:rFonts w:ascii="Amatic SC" w:hAnsi="Amatic SC"/>
          <w:b/>
          <w:bCs/>
          <w:noProof/>
          <w:color w:val="538135" w:themeColor="accent6" w:themeShade="BF"/>
          <w:w w:val="150"/>
          <w:kern w:val="36"/>
          <w:sz w:val="32"/>
          <w:szCs w:val="48"/>
        </w:rPr>
        <w:lastRenderedPageBreak/>
        <w:drawing>
          <wp:anchor distT="0" distB="0" distL="114300" distR="114300" simplePos="0" relativeHeight="251658240" behindDoc="1" locked="0" layoutInCell="1" allowOverlap="1" wp14:anchorId="0B718086" wp14:editId="44227B40">
            <wp:simplePos x="0" y="0"/>
            <wp:positionH relativeFrom="column">
              <wp:posOffset>8656320</wp:posOffset>
            </wp:positionH>
            <wp:positionV relativeFrom="paragraph">
              <wp:posOffset>-635</wp:posOffset>
            </wp:positionV>
            <wp:extent cx="862330" cy="476250"/>
            <wp:effectExtent l="0" t="0" r="0" b="0"/>
            <wp:wrapNone/>
            <wp:docPr id="456851099" name="Obrázek 456851099"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descr="Obsah obrázku text, Písmo, Grafika, grafický design&#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330" cy="476250"/>
                    </a:xfrm>
                    <a:prstGeom prst="rect">
                      <a:avLst/>
                    </a:prstGeom>
                  </pic:spPr>
                </pic:pic>
              </a:graphicData>
            </a:graphic>
            <wp14:sizeRelH relativeFrom="margin">
              <wp14:pctWidth>0</wp14:pctWidth>
            </wp14:sizeRelH>
            <wp14:sizeRelV relativeFrom="margin">
              <wp14:pctHeight>0</wp14:pctHeight>
            </wp14:sizeRelV>
          </wp:anchor>
        </w:drawing>
      </w:r>
    </w:p>
    <w:p w14:paraId="353B244D" w14:textId="6B642D02" w:rsidR="00E46A27" w:rsidRDefault="00193E48" w:rsidP="00E46A27">
      <w:pPr>
        <w:pStyle w:val="Styl1"/>
        <w:rPr>
          <w:w w:val="150"/>
        </w:rPr>
      </w:pPr>
      <w:r w:rsidRPr="00193E48">
        <w:rPr>
          <w:w w:val="150"/>
        </w:rPr>
        <w:t>Odvolání a námitky (příspěvek na péči, kompenzační pomůcky, průkazky a invalidní důchod) pro neprávníky</w:t>
      </w:r>
      <w:r>
        <w:rPr>
          <w:w w:val="150"/>
        </w:rPr>
        <w:t xml:space="preserve"> </w:t>
      </w:r>
      <w:r w:rsidR="00D06A7D" w:rsidRPr="00D06A7D">
        <w:rPr>
          <w:w w:val="150"/>
        </w:rPr>
        <w:t>– webinář</w:t>
      </w:r>
    </w:p>
    <w:p w14:paraId="38EC7ABC" w14:textId="77777777" w:rsidR="00E46A27" w:rsidRDefault="00E46A27" w:rsidP="00E46A27">
      <w:pPr>
        <w:pStyle w:val="Styl2"/>
        <w:rPr>
          <w:rFonts w:eastAsia="Times New Roman"/>
        </w:rPr>
      </w:pPr>
      <w:bookmarkStart w:id="2" w:name="_Toc523076976"/>
      <w:r w:rsidRPr="000A6332">
        <w:rPr>
          <w:rFonts w:eastAsia="Times New Roman"/>
        </w:rPr>
        <w:t>ANOTACE:</w:t>
      </w:r>
      <w:bookmarkEnd w:id="2"/>
    </w:p>
    <w:p w14:paraId="632D5330" w14:textId="77777777" w:rsidR="00E46A27" w:rsidRPr="000A6332" w:rsidRDefault="00E46A27" w:rsidP="00E46A27">
      <w:pPr>
        <w:jc w:val="both"/>
        <w:rPr>
          <w:b/>
        </w:rPr>
      </w:pPr>
    </w:p>
    <w:p w14:paraId="5303A6D4" w14:textId="77777777" w:rsidR="00193E48" w:rsidRDefault="00193E48" w:rsidP="00E46A27">
      <w:pPr>
        <w:jc w:val="both"/>
      </w:pPr>
      <w:r>
        <w:t xml:space="preserve">Klienti, kteří jsou pro dlouhodobý nepříznivý zdravotní stav omezeni ve výdělečné činnosti, nebo jsou z důvodu stáří již neschopni pracovat, často nemají možnost získat důchod takový, který by jim opravdu podle doby a rozsahu pojištění měl náležet. </w:t>
      </w:r>
    </w:p>
    <w:p w14:paraId="54CF0D62" w14:textId="77777777" w:rsidR="00193E48" w:rsidRDefault="00193E48" w:rsidP="00E46A27">
      <w:pPr>
        <w:jc w:val="both"/>
      </w:pPr>
    </w:p>
    <w:p w14:paraId="264148BD" w14:textId="77777777" w:rsidR="00193E48" w:rsidRDefault="00193E48" w:rsidP="00E46A27">
      <w:pPr>
        <w:jc w:val="both"/>
      </w:pPr>
      <w:r>
        <w:t xml:space="preserve">Mnoha klientům hrozí nízký důchod, který negativně ovlivňuje jejich životní možnosti. </w:t>
      </w:r>
    </w:p>
    <w:p w14:paraId="0388E36B" w14:textId="77777777" w:rsidR="00193E48" w:rsidRDefault="00193E48" w:rsidP="00E46A27">
      <w:pPr>
        <w:jc w:val="both"/>
      </w:pPr>
    </w:p>
    <w:p w14:paraId="358920D7" w14:textId="77777777" w:rsidR="00193E48" w:rsidRDefault="00193E48" w:rsidP="00E46A27">
      <w:pPr>
        <w:jc w:val="both"/>
      </w:pPr>
      <w:r>
        <w:t xml:space="preserve">Taktéž osobám pečujícím či osobám, které dlouhodobě pracují v provozech s nízkým výdělkem, hrozí nízký důchod. Ženy mívají velmi rozmanitý produktivní věk (děti, péče, kombinace nízkých úvazků, dohod), který může mít negativní dopad na jejich důchod. </w:t>
      </w:r>
    </w:p>
    <w:p w14:paraId="4FED67C2" w14:textId="77777777" w:rsidR="00193E48" w:rsidRDefault="00193E48" w:rsidP="00E46A27">
      <w:pPr>
        <w:jc w:val="both"/>
      </w:pPr>
    </w:p>
    <w:p w14:paraId="61B26241" w14:textId="77777777" w:rsidR="00193E48" w:rsidRDefault="00193E48" w:rsidP="00E46A27">
      <w:pPr>
        <w:jc w:val="both"/>
      </w:pPr>
      <w:r>
        <w:t xml:space="preserve">Co s tím lze dělat? Na co si dát pozor? Jak ovlivnit výši důchodu? Jak řešit předdůchodovou situaci? Jak se rozhodovat při započítávání náhradních a vyloučených dob? Jak se započítává studium, péče, evidence na Úřadu práce atd.? Jak se řeší invalidita? Jsou posudkoví lékaři ti, kteří znemožní správné přiznání důchodu? Mohou opatrovanci získat důchod, když je jim přiznán nárok bez výplaty? Jaká je role opatrovníka či zákonného zástupce u přiznávání důchodu? Tyto, a ještě další otázky se pokusíme zodpovědět a připravit se na praktická řešení. </w:t>
      </w:r>
    </w:p>
    <w:p w14:paraId="53E94C82" w14:textId="77777777" w:rsidR="00193E48" w:rsidRDefault="00193E48" w:rsidP="00E46A27">
      <w:pPr>
        <w:jc w:val="both"/>
      </w:pPr>
    </w:p>
    <w:p w14:paraId="3295C501" w14:textId="13703D38" w:rsidR="00D06A7D" w:rsidRDefault="00193E48" w:rsidP="00E46A27">
      <w:pPr>
        <w:jc w:val="both"/>
      </w:pPr>
      <w:r>
        <w:t>Správní řízení není jen o podání žádosti, posouzení a postupu v průběhu stanovování nároku. Někdy nemusí řízení probíhat nebo dopadnout ke spokojenosti klienta a klient by měl mít možnost využít opravné prostředky určené pro správní řízení. V rámci sociálních služeb a práce na obci se pracovníci setkávají s takovými klienty, kteří nejsou spokojeni s přiznanými sociálními dávkami. Na tyto instituce se obrací o pomoc. V rámci sociálního poradenství by měl být pracovník sociálních služeb a pracovník sociálního odboru na obci být schopen vysvětlit klientovi posudková kritéria a měl by alespoň základní formou být schopen pomoci s podáním opravných prostředků. Pracovník by měl být schopen klientovi vysvětlit lhůty, působnost, jaký opravný prostředek je možný a jakou formou a s jakými náležitostmi musí být podán. Pracovníci na obci by měli být schopni pomoci sepsat takovéto podání.</w:t>
      </w:r>
    </w:p>
    <w:p w14:paraId="3828F5C9" w14:textId="77777777" w:rsidR="00193E48" w:rsidRDefault="00193E48" w:rsidP="00E46A27">
      <w:pPr>
        <w:jc w:val="both"/>
      </w:pPr>
    </w:p>
    <w:p w14:paraId="166A02B4" w14:textId="77777777" w:rsidR="00193E48" w:rsidRDefault="00193E48" w:rsidP="00E46A27">
      <w:pPr>
        <w:jc w:val="both"/>
      </w:pPr>
    </w:p>
    <w:p w14:paraId="4D50A05A" w14:textId="77777777" w:rsidR="00E46A27" w:rsidRDefault="00E46A27" w:rsidP="00E46A27">
      <w:pPr>
        <w:pStyle w:val="Styl2"/>
        <w:rPr>
          <w:rFonts w:eastAsia="Times New Roman"/>
        </w:rPr>
      </w:pPr>
      <w:bookmarkStart w:id="3" w:name="_Toc523076977"/>
      <w:r w:rsidRPr="000A6332">
        <w:rPr>
          <w:rFonts w:eastAsia="Times New Roman"/>
        </w:rPr>
        <w:t xml:space="preserve">CÍL </w:t>
      </w:r>
      <w:r>
        <w:rPr>
          <w:rFonts w:eastAsia="Times New Roman"/>
        </w:rPr>
        <w:t>AKREDITOVANÉHO VZDĚLÁVACÍHO PROGRAMU</w:t>
      </w:r>
      <w:r w:rsidRPr="000A6332">
        <w:rPr>
          <w:rFonts w:eastAsia="Times New Roman"/>
        </w:rPr>
        <w:t>:</w:t>
      </w:r>
      <w:bookmarkEnd w:id="3"/>
    </w:p>
    <w:p w14:paraId="29247BC8" w14:textId="77777777" w:rsidR="00E46A27" w:rsidRPr="000A6332" w:rsidRDefault="00E46A27" w:rsidP="00E46A27">
      <w:pPr>
        <w:jc w:val="both"/>
        <w:rPr>
          <w:b/>
        </w:rPr>
      </w:pPr>
    </w:p>
    <w:p w14:paraId="6BAA9E2F" w14:textId="2E971CC0" w:rsidR="00E46A27" w:rsidRPr="00DA69FE" w:rsidRDefault="00193E48">
      <w:pPr>
        <w:spacing w:after="160" w:line="259" w:lineRule="auto"/>
      </w:pPr>
      <w:r>
        <w:t>Účastník programu si po absolvování osvojí základní povinné náležitosti opravných prostředků. Prohloubí si znalosti tak, aby byl schopen se orientovat v podkladech od klienta, ve které fázi řízení klient je a jaké má další možnosti (nahlížení do spisu, námitka, odvolání, správní žaloba, stížnost). Účastník programu se seznámí se základními způsoby, jak vést klienta, nebo i sám být schopen podat opravný prostředek úplný, s náležitým tvrzením své pravdy a předmětnými důkazy, které se vztahují k posuzované dávce. Měl by být seznámen s procesem dle správního řádu a se základními zásadami správního řízení a také s předpisem, který je příslušný k obhajovanému nároku.</w:t>
      </w:r>
      <w:r w:rsidR="00E46A27" w:rsidRPr="00DA69FE">
        <w:br w:type="page"/>
      </w:r>
    </w:p>
    <w:p w14:paraId="2B2ABAE3" w14:textId="77777777" w:rsidR="00DA69FE" w:rsidRDefault="00DA69FE" w:rsidP="003C5E58">
      <w:pPr>
        <w:pStyle w:val="Styl2"/>
        <w:rPr>
          <w:rFonts w:eastAsia="Times New Roman"/>
        </w:rPr>
      </w:pPr>
    </w:p>
    <w:p w14:paraId="4A4F20B1" w14:textId="21E19C8D" w:rsidR="00E07151" w:rsidRDefault="00E07151" w:rsidP="003C5E58">
      <w:pPr>
        <w:pStyle w:val="Styl2"/>
        <w:rPr>
          <w:rFonts w:eastAsia="Times New Roman"/>
        </w:rPr>
      </w:pPr>
      <w:r w:rsidRPr="00D77559">
        <w:rPr>
          <w:rFonts w:eastAsia="Times New Roman"/>
        </w:rPr>
        <w:t>NÁPLŇ:</w:t>
      </w:r>
    </w:p>
    <w:p w14:paraId="5097BC24" w14:textId="77777777" w:rsidR="00966FE0" w:rsidRDefault="00966FE0" w:rsidP="003C5E58">
      <w:pPr>
        <w:pStyle w:val="Styl2"/>
        <w:rPr>
          <w:rFonts w:eastAsia="Times New Roman"/>
        </w:rPr>
      </w:pPr>
      <w:bookmarkStart w:id="4" w:name="_GoBack"/>
      <w:bookmarkEnd w:id="4"/>
    </w:p>
    <w:p w14:paraId="0D1343DB" w14:textId="77777777" w:rsidR="003C5E58" w:rsidRPr="003C5E58" w:rsidRDefault="003C5E58" w:rsidP="003C5E58">
      <w:pPr>
        <w:pStyle w:val="Styl2"/>
        <w:rPr>
          <w:rFonts w:eastAsia="Times New Roman"/>
          <w:sz w:val="6"/>
          <w:szCs w:val="8"/>
        </w:rPr>
      </w:pPr>
    </w:p>
    <w:tbl>
      <w:tblPr>
        <w:tblStyle w:val="Mkatabulky11"/>
        <w:tblW w:w="0" w:type="auto"/>
        <w:tblLook w:val="04A0" w:firstRow="1" w:lastRow="0" w:firstColumn="1" w:lastColumn="0" w:noHBand="0" w:noVBand="1"/>
      </w:tblPr>
      <w:tblGrid>
        <w:gridCol w:w="4077"/>
        <w:gridCol w:w="10709"/>
      </w:tblGrid>
      <w:tr w:rsidR="00DC3507" w:rsidRPr="000315A0" w14:paraId="03FA7959" w14:textId="77777777" w:rsidTr="003C5E58">
        <w:trPr>
          <w:trHeight w:val="428"/>
        </w:trPr>
        <w:tc>
          <w:tcPr>
            <w:tcW w:w="4077" w:type="dxa"/>
          </w:tcPr>
          <w:p w14:paraId="252DA892" w14:textId="7EE230FD" w:rsidR="00DC3507" w:rsidRPr="00966FE0" w:rsidRDefault="00966FE0" w:rsidP="00905CEA">
            <w:pPr>
              <w:rPr>
                <w:b/>
              </w:rPr>
            </w:pPr>
            <w:r w:rsidRPr="00966FE0">
              <w:rPr>
                <w:b/>
              </w:rPr>
              <w:t>Vymezení legislativního rámce. Vysvětlení pojmů</w:t>
            </w:r>
          </w:p>
        </w:tc>
        <w:tc>
          <w:tcPr>
            <w:tcW w:w="10709" w:type="dxa"/>
          </w:tcPr>
          <w:p w14:paraId="4B046EB9" w14:textId="77777777" w:rsidR="00966FE0" w:rsidRPr="00966FE0" w:rsidRDefault="00966FE0" w:rsidP="00966FE0">
            <w:pPr>
              <w:pStyle w:val="ListParagraph"/>
              <w:numPr>
                <w:ilvl w:val="0"/>
                <w:numId w:val="36"/>
              </w:numPr>
              <w:rPr>
                <w:sz w:val="22"/>
              </w:rPr>
            </w:pPr>
            <w:r>
              <w:t xml:space="preserve">vyjasnění prováděcích vyhlášek pro invalidní důchody/příspěvek na péči/průkazky </w:t>
            </w:r>
          </w:p>
          <w:p w14:paraId="6ADA04DA" w14:textId="77777777" w:rsidR="00966FE0" w:rsidRPr="00966FE0" w:rsidRDefault="00966FE0" w:rsidP="00966FE0">
            <w:pPr>
              <w:pStyle w:val="ListParagraph"/>
              <w:numPr>
                <w:ilvl w:val="0"/>
                <w:numId w:val="36"/>
              </w:numPr>
              <w:rPr>
                <w:sz w:val="22"/>
              </w:rPr>
            </w:pPr>
            <w:r w:rsidRPr="00966FE0">
              <w:t>základní vysvětlení</w:t>
            </w:r>
            <w:r>
              <w:t xml:space="preserve"> rozdílu mezi danými dávkami </w:t>
            </w:r>
          </w:p>
          <w:p w14:paraId="5BCA8919" w14:textId="48F90AB8" w:rsidR="00DC3507" w:rsidRPr="00BB7E9C" w:rsidRDefault="00966FE0" w:rsidP="00966FE0">
            <w:pPr>
              <w:pStyle w:val="ListParagraph"/>
              <w:numPr>
                <w:ilvl w:val="0"/>
                <w:numId w:val="36"/>
              </w:numPr>
              <w:rPr>
                <w:sz w:val="22"/>
              </w:rPr>
            </w:pPr>
            <w:r>
              <w:t>vysvětlení rozdílu mezi námitkou v řízení, námitkou po skončení řízení, odvoláním</w:t>
            </w:r>
          </w:p>
        </w:tc>
      </w:tr>
      <w:tr w:rsidR="00DC3507" w:rsidRPr="000315A0" w14:paraId="3D9B7FDA" w14:textId="77777777" w:rsidTr="003C5E58">
        <w:tc>
          <w:tcPr>
            <w:tcW w:w="4077" w:type="dxa"/>
          </w:tcPr>
          <w:p w14:paraId="3B0E0913" w14:textId="6AD041F8" w:rsidR="00DC3507" w:rsidRPr="00966FE0" w:rsidRDefault="00966FE0" w:rsidP="00DC3507">
            <w:pPr>
              <w:rPr>
                <w:b/>
              </w:rPr>
            </w:pPr>
            <w:r w:rsidRPr="00966FE0">
              <w:rPr>
                <w:b/>
              </w:rPr>
              <w:t>Správní řád</w:t>
            </w:r>
          </w:p>
        </w:tc>
        <w:tc>
          <w:tcPr>
            <w:tcW w:w="10709" w:type="dxa"/>
          </w:tcPr>
          <w:p w14:paraId="3007E6EB" w14:textId="77777777" w:rsidR="00966FE0" w:rsidRPr="00966FE0" w:rsidRDefault="00966FE0" w:rsidP="00966FE0">
            <w:pPr>
              <w:pStyle w:val="ListParagraph"/>
              <w:numPr>
                <w:ilvl w:val="0"/>
                <w:numId w:val="36"/>
              </w:numPr>
              <w:rPr>
                <w:sz w:val="22"/>
                <w:szCs w:val="22"/>
              </w:rPr>
            </w:pPr>
            <w:r>
              <w:t xml:space="preserve">základní seznámení se základními zásadami správního řízení (především zjištění stavu, o němž nejsou důvodné pochybnosti) </w:t>
            </w:r>
          </w:p>
          <w:p w14:paraId="1F665052" w14:textId="77777777" w:rsidR="00966FE0" w:rsidRPr="00966FE0" w:rsidRDefault="00966FE0" w:rsidP="00966FE0">
            <w:pPr>
              <w:pStyle w:val="ListParagraph"/>
              <w:numPr>
                <w:ilvl w:val="0"/>
                <w:numId w:val="36"/>
              </w:numPr>
              <w:rPr>
                <w:sz w:val="22"/>
                <w:szCs w:val="22"/>
              </w:rPr>
            </w:pPr>
            <w:r>
              <w:t>doručování a běh lhůt</w:t>
            </w:r>
          </w:p>
          <w:p w14:paraId="43921029" w14:textId="77777777" w:rsidR="00966FE0" w:rsidRPr="00966FE0" w:rsidRDefault="00966FE0" w:rsidP="00966FE0">
            <w:pPr>
              <w:pStyle w:val="ListParagraph"/>
              <w:numPr>
                <w:ilvl w:val="0"/>
                <w:numId w:val="36"/>
              </w:numPr>
              <w:rPr>
                <w:b/>
                <w:color w:val="C00000"/>
                <w:sz w:val="22"/>
              </w:rPr>
            </w:pPr>
            <w:r w:rsidRPr="00966FE0">
              <w:rPr>
                <w:b/>
                <w:color w:val="C00000"/>
                <w:sz w:val="22"/>
              </w:rPr>
              <w:t xml:space="preserve">průběh a pravidla jednání </w:t>
            </w:r>
          </w:p>
          <w:p w14:paraId="6BA9AE23" w14:textId="77777777" w:rsidR="00966FE0" w:rsidRPr="00966FE0" w:rsidRDefault="00966FE0" w:rsidP="00966FE0">
            <w:pPr>
              <w:pStyle w:val="ListParagraph"/>
              <w:numPr>
                <w:ilvl w:val="0"/>
                <w:numId w:val="36"/>
              </w:numPr>
              <w:rPr>
                <w:sz w:val="22"/>
                <w:szCs w:val="22"/>
              </w:rPr>
            </w:pPr>
            <w:r>
              <w:t xml:space="preserve">náležitosti rozhodnutí a jeho přezkoumatelnost (jak v něm číst) </w:t>
            </w:r>
          </w:p>
          <w:p w14:paraId="02DEEFA0" w14:textId="678A5BF7" w:rsidR="00DC3507" w:rsidRPr="000315A0" w:rsidRDefault="00966FE0" w:rsidP="00966FE0">
            <w:pPr>
              <w:pStyle w:val="ListParagraph"/>
              <w:numPr>
                <w:ilvl w:val="0"/>
                <w:numId w:val="36"/>
              </w:numPr>
              <w:rPr>
                <w:sz w:val="22"/>
                <w:szCs w:val="22"/>
              </w:rPr>
            </w:pPr>
            <w:r w:rsidRPr="00966FE0">
              <w:rPr>
                <w:b/>
                <w:color w:val="C00000"/>
                <w:sz w:val="22"/>
              </w:rPr>
              <w:t>možnosti opravných prostředků</w:t>
            </w:r>
          </w:p>
        </w:tc>
      </w:tr>
      <w:tr w:rsidR="00DC3507" w:rsidRPr="000315A0" w14:paraId="34947C06" w14:textId="77777777" w:rsidTr="003C5E58">
        <w:tc>
          <w:tcPr>
            <w:tcW w:w="4077" w:type="dxa"/>
          </w:tcPr>
          <w:p w14:paraId="1184A6EA" w14:textId="73B51EA4" w:rsidR="00DC3507" w:rsidRPr="00966FE0" w:rsidRDefault="00966FE0" w:rsidP="00DC3507">
            <w:pPr>
              <w:rPr>
                <w:b/>
              </w:rPr>
            </w:pPr>
            <w:r w:rsidRPr="00966FE0">
              <w:rPr>
                <w:b/>
              </w:rPr>
              <w:t>Základní náležitosti námitky a odvolání</w:t>
            </w:r>
          </w:p>
        </w:tc>
        <w:tc>
          <w:tcPr>
            <w:tcW w:w="10709" w:type="dxa"/>
          </w:tcPr>
          <w:p w14:paraId="3D3638FF" w14:textId="77777777" w:rsidR="00966FE0" w:rsidRPr="00966FE0" w:rsidRDefault="00966FE0" w:rsidP="00966FE0">
            <w:pPr>
              <w:pStyle w:val="ListParagraph"/>
              <w:numPr>
                <w:ilvl w:val="0"/>
                <w:numId w:val="36"/>
              </w:numPr>
              <w:rPr>
                <w:b/>
                <w:color w:val="C00000"/>
                <w:sz w:val="22"/>
              </w:rPr>
            </w:pPr>
            <w:r>
              <w:t>námitkové a odvolací řízení – základní náležitosti (společné pro všechny dávky): náležitosti, příslušnost, oprávněná osoba (žadatel/odvolávající se/zastoupení)</w:t>
            </w:r>
          </w:p>
          <w:p w14:paraId="3689CC3C" w14:textId="77777777" w:rsidR="00966FE0" w:rsidRPr="00966FE0" w:rsidRDefault="00966FE0" w:rsidP="00966FE0">
            <w:pPr>
              <w:pStyle w:val="ListParagraph"/>
              <w:numPr>
                <w:ilvl w:val="0"/>
                <w:numId w:val="36"/>
              </w:numPr>
              <w:rPr>
                <w:b/>
                <w:color w:val="C00000"/>
                <w:sz w:val="22"/>
              </w:rPr>
            </w:pPr>
            <w:r w:rsidRPr="00966FE0">
              <w:rPr>
                <w:b/>
                <w:color w:val="C00000"/>
                <w:sz w:val="22"/>
              </w:rPr>
              <w:t xml:space="preserve">tvrdím – dokazuji (forma důkazů) </w:t>
            </w:r>
          </w:p>
          <w:p w14:paraId="3BF4ACC3" w14:textId="5F6CD86F" w:rsidR="00DC3507" w:rsidRPr="003D6442" w:rsidRDefault="00966FE0" w:rsidP="00966FE0">
            <w:pPr>
              <w:pStyle w:val="ListParagraph"/>
              <w:numPr>
                <w:ilvl w:val="0"/>
                <w:numId w:val="36"/>
              </w:numPr>
              <w:rPr>
                <w:b/>
                <w:color w:val="C00000"/>
                <w:sz w:val="22"/>
              </w:rPr>
            </w:pPr>
            <w:r>
              <w:t>předpisy ovlivňující postup správního orgánu</w:t>
            </w:r>
          </w:p>
        </w:tc>
      </w:tr>
      <w:tr w:rsidR="00DC3507" w:rsidRPr="000315A0" w14:paraId="6078C089" w14:textId="77777777" w:rsidTr="003C5E58">
        <w:tc>
          <w:tcPr>
            <w:tcW w:w="4077" w:type="dxa"/>
          </w:tcPr>
          <w:p w14:paraId="3F66BB16" w14:textId="4A5543B1" w:rsidR="00DC3507" w:rsidRPr="00966FE0" w:rsidRDefault="00966FE0" w:rsidP="00DC3507">
            <w:pPr>
              <w:rPr>
                <w:b/>
              </w:rPr>
            </w:pPr>
            <w:r w:rsidRPr="00966FE0">
              <w:rPr>
                <w:b/>
              </w:rPr>
              <w:t>Důchod (především invalidní)</w:t>
            </w:r>
          </w:p>
        </w:tc>
        <w:tc>
          <w:tcPr>
            <w:tcW w:w="10709" w:type="dxa"/>
          </w:tcPr>
          <w:p w14:paraId="5D5351DF" w14:textId="5B9E96AE" w:rsidR="00DC3507" w:rsidRPr="00D95548" w:rsidRDefault="00966FE0" w:rsidP="00DA69FE">
            <w:pPr>
              <w:pStyle w:val="ListParagraph"/>
              <w:numPr>
                <w:ilvl w:val="0"/>
                <w:numId w:val="36"/>
              </w:numPr>
              <w:rPr>
                <w:b/>
                <w:color w:val="FF0000"/>
                <w:sz w:val="22"/>
              </w:rPr>
            </w:pPr>
            <w:r w:rsidRPr="00966FE0">
              <w:rPr>
                <w:b/>
                <w:color w:val="C00000"/>
                <w:sz w:val="22"/>
              </w:rPr>
              <w:t>námitkové řízení krok za krokem</w:t>
            </w:r>
            <w:r>
              <w:t xml:space="preserve"> (posudková kritéria – vliv diagnózy na pracovní schopnost, datum vzniku invalidity, jak dokazovat, co tvrdím, dokazuji, nahlížení do spisu)</w:t>
            </w:r>
          </w:p>
        </w:tc>
      </w:tr>
      <w:tr w:rsidR="00DC3507" w:rsidRPr="000315A0" w14:paraId="58966C99" w14:textId="77777777" w:rsidTr="003C5E58">
        <w:trPr>
          <w:trHeight w:val="379"/>
        </w:trPr>
        <w:tc>
          <w:tcPr>
            <w:tcW w:w="4077" w:type="dxa"/>
          </w:tcPr>
          <w:p w14:paraId="137F3086" w14:textId="31543687" w:rsidR="00DC3507" w:rsidRPr="00966FE0" w:rsidRDefault="00966FE0" w:rsidP="00652AE7">
            <w:pPr>
              <w:rPr>
                <w:b/>
              </w:rPr>
            </w:pPr>
            <w:r w:rsidRPr="00966FE0">
              <w:rPr>
                <w:b/>
              </w:rPr>
              <w:t>Příspěvek na péči</w:t>
            </w:r>
          </w:p>
        </w:tc>
        <w:tc>
          <w:tcPr>
            <w:tcW w:w="10709" w:type="dxa"/>
          </w:tcPr>
          <w:p w14:paraId="1175359C" w14:textId="00BCE1B6" w:rsidR="00DC3507" w:rsidRPr="00652AE7" w:rsidRDefault="00966FE0" w:rsidP="00DA69FE">
            <w:pPr>
              <w:pStyle w:val="ListParagraph"/>
              <w:numPr>
                <w:ilvl w:val="0"/>
                <w:numId w:val="36"/>
              </w:numPr>
              <w:rPr>
                <w:sz w:val="22"/>
              </w:rPr>
            </w:pPr>
            <w:r w:rsidRPr="00966FE0">
              <w:rPr>
                <w:b/>
                <w:color w:val="C00000"/>
                <w:sz w:val="22"/>
              </w:rPr>
              <w:t>odvolací řízení krok za krokem</w:t>
            </w:r>
            <w:r>
              <w:t xml:space="preserve"> (posudková kritéria – zvládání životních potřeb, podklad v sociálním šetření a v lékařských zprávách, nahlížení do spisu, jaké jsou možné důkazy, k prokázání svého tvrzení, odlišnost od invalidního důchodu)</w:t>
            </w:r>
          </w:p>
        </w:tc>
      </w:tr>
      <w:tr w:rsidR="008E2ED9" w:rsidRPr="000315A0" w14:paraId="6860DED1" w14:textId="77777777" w:rsidTr="003C5E58">
        <w:trPr>
          <w:trHeight w:val="379"/>
        </w:trPr>
        <w:tc>
          <w:tcPr>
            <w:tcW w:w="4077" w:type="dxa"/>
          </w:tcPr>
          <w:p w14:paraId="2DB962A4" w14:textId="5DD01CA9" w:rsidR="008E2ED9" w:rsidRPr="00966FE0" w:rsidRDefault="00966FE0" w:rsidP="008E2ED9">
            <w:pPr>
              <w:rPr>
                <w:b/>
              </w:rPr>
            </w:pPr>
            <w:r w:rsidRPr="00966FE0">
              <w:rPr>
                <w:b/>
              </w:rPr>
              <w:t>Průkazka osoby se zdravotním postižením, kompenzační pomůcky</w:t>
            </w:r>
          </w:p>
        </w:tc>
        <w:tc>
          <w:tcPr>
            <w:tcW w:w="10709" w:type="dxa"/>
          </w:tcPr>
          <w:p w14:paraId="3C0A0B50" w14:textId="2A91B64D" w:rsidR="008E2ED9" w:rsidRPr="00FB02AC" w:rsidRDefault="00966FE0" w:rsidP="00DA69FE">
            <w:pPr>
              <w:pStyle w:val="ListParagraph"/>
              <w:numPr>
                <w:ilvl w:val="0"/>
                <w:numId w:val="38"/>
              </w:numPr>
              <w:rPr>
                <w:b/>
                <w:color w:val="C00000"/>
                <w:sz w:val="22"/>
              </w:rPr>
            </w:pPr>
            <w:r w:rsidRPr="00966FE0">
              <w:rPr>
                <w:b/>
                <w:color w:val="C00000"/>
                <w:sz w:val="22"/>
              </w:rPr>
              <w:t>odvolací řízení krok za krokem</w:t>
            </w:r>
            <w:r>
              <w:t xml:space="preserve"> (posudková kritéria – diagnózy, nahlížení do spisu, podkladová dokumentace, čím se liší dokazování od řízení u příspěvku na péči a o invalidním důchodu)</w:t>
            </w:r>
          </w:p>
        </w:tc>
      </w:tr>
      <w:tr w:rsidR="00966FE0" w:rsidRPr="000315A0" w14:paraId="47DCB937" w14:textId="77777777" w:rsidTr="003C5E58">
        <w:trPr>
          <w:trHeight w:val="379"/>
        </w:trPr>
        <w:tc>
          <w:tcPr>
            <w:tcW w:w="4077" w:type="dxa"/>
          </w:tcPr>
          <w:p w14:paraId="706818C4" w14:textId="7774B769" w:rsidR="00966FE0" w:rsidRPr="00966FE0" w:rsidRDefault="00966FE0" w:rsidP="008E2ED9">
            <w:pPr>
              <w:rPr>
                <w:b/>
              </w:rPr>
            </w:pPr>
            <w:r w:rsidRPr="00966FE0">
              <w:rPr>
                <w:b/>
              </w:rPr>
              <w:t>Další možné řešení nespokojenosti (ostatní nápravná opatření)</w:t>
            </w:r>
          </w:p>
        </w:tc>
        <w:tc>
          <w:tcPr>
            <w:tcW w:w="10709" w:type="dxa"/>
          </w:tcPr>
          <w:p w14:paraId="5C47D01C" w14:textId="77777777" w:rsidR="00966FE0" w:rsidRPr="00966FE0" w:rsidRDefault="00966FE0" w:rsidP="00966FE0">
            <w:pPr>
              <w:pStyle w:val="ListParagraph"/>
              <w:numPr>
                <w:ilvl w:val="0"/>
                <w:numId w:val="38"/>
              </w:numPr>
              <w:rPr>
                <w:b/>
                <w:color w:val="C00000"/>
                <w:sz w:val="22"/>
              </w:rPr>
            </w:pPr>
            <w:r>
              <w:t xml:space="preserve">úvod do této problematiky </w:t>
            </w:r>
          </w:p>
          <w:p w14:paraId="070CD866" w14:textId="77777777" w:rsidR="00966FE0" w:rsidRPr="00966FE0" w:rsidRDefault="00966FE0" w:rsidP="00966FE0">
            <w:pPr>
              <w:pStyle w:val="ListParagraph"/>
              <w:numPr>
                <w:ilvl w:val="0"/>
                <w:numId w:val="38"/>
              </w:numPr>
              <w:rPr>
                <w:b/>
                <w:color w:val="C00000"/>
                <w:sz w:val="22"/>
              </w:rPr>
            </w:pPr>
            <w:r>
              <w:t xml:space="preserve">poukázání na tyto možnosti </w:t>
            </w:r>
          </w:p>
          <w:p w14:paraId="07AD4F46" w14:textId="77777777" w:rsidR="00966FE0" w:rsidRPr="00966FE0" w:rsidRDefault="00966FE0" w:rsidP="00966FE0">
            <w:pPr>
              <w:pStyle w:val="ListParagraph"/>
              <w:numPr>
                <w:ilvl w:val="0"/>
                <w:numId w:val="38"/>
              </w:numPr>
              <w:rPr>
                <w:b/>
                <w:color w:val="C00000"/>
                <w:sz w:val="22"/>
              </w:rPr>
            </w:pPr>
            <w:r>
              <w:t xml:space="preserve">co je k tomu potřeba </w:t>
            </w:r>
          </w:p>
          <w:p w14:paraId="648B1CCC" w14:textId="1EC6EDA6" w:rsidR="00966FE0" w:rsidRPr="00FB02AC" w:rsidRDefault="00966FE0" w:rsidP="00966FE0">
            <w:pPr>
              <w:pStyle w:val="ListParagraph"/>
              <w:numPr>
                <w:ilvl w:val="0"/>
                <w:numId w:val="38"/>
              </w:numPr>
              <w:rPr>
                <w:b/>
                <w:color w:val="C00000"/>
                <w:sz w:val="22"/>
              </w:rPr>
            </w:pPr>
            <w:r w:rsidRPr="00966FE0">
              <w:rPr>
                <w:b/>
                <w:color w:val="C00000"/>
                <w:sz w:val="22"/>
              </w:rPr>
              <w:t>stížnost, podjatost, nečinnost, náhrada škody, správní žaloba</w:t>
            </w:r>
          </w:p>
        </w:tc>
      </w:tr>
    </w:tbl>
    <w:p w14:paraId="1DD11C00" w14:textId="77777777" w:rsidR="00E07151" w:rsidRDefault="00E07151" w:rsidP="00D10CE1">
      <w:pPr>
        <w:spacing w:after="160" w:line="259" w:lineRule="auto"/>
        <w:rPr>
          <w:rFonts w:ascii="Amatic SC" w:hAnsi="Amatic SC" w:cs="Calibri"/>
          <w:b/>
          <w:color w:val="00B050"/>
          <w:w w:val="150"/>
          <w:sz w:val="22"/>
          <w:szCs w:val="22"/>
        </w:rPr>
      </w:pPr>
    </w:p>
    <w:sectPr w:rsidR="00E07151" w:rsidSect="00D929CE">
      <w:pgSz w:w="16838" w:h="11906" w:orient="landscape" w:code="9"/>
      <w:pgMar w:top="680" w:right="1134" w:bottom="680"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tic SC">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46B"/>
    <w:multiLevelType w:val="hybridMultilevel"/>
    <w:tmpl w:val="318E876E"/>
    <w:lvl w:ilvl="0" w:tplc="2D9881CE">
      <w:numFmt w:val="bullet"/>
      <w:lvlText w:val="-"/>
      <w:lvlJc w:val="left"/>
      <w:pPr>
        <w:ind w:left="720" w:hanging="360"/>
      </w:pPr>
      <w:rPr>
        <w:rFonts w:ascii="MS Gothic" w:eastAsia="MS Gothic" w:hAnsi="MS Gothic" w:cstheme="minorHAnsi" w:hint="eastAsia"/>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9E3B0D"/>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16F4F"/>
    <w:multiLevelType w:val="hybridMultilevel"/>
    <w:tmpl w:val="4FE2E2A6"/>
    <w:lvl w:ilvl="0" w:tplc="9EB8955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2166F8"/>
    <w:multiLevelType w:val="hybridMultilevel"/>
    <w:tmpl w:val="160C099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4630C5"/>
    <w:multiLevelType w:val="hybridMultilevel"/>
    <w:tmpl w:val="FEEE8F94"/>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
    <w:nsid w:val="19587225"/>
    <w:multiLevelType w:val="hybridMultilevel"/>
    <w:tmpl w:val="871E019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C00875"/>
    <w:multiLevelType w:val="hybridMultilevel"/>
    <w:tmpl w:val="B128DBA8"/>
    <w:lvl w:ilvl="0" w:tplc="64E658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8D1104"/>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976E8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2D1813"/>
    <w:multiLevelType w:val="hybridMultilevel"/>
    <w:tmpl w:val="AFD4D43A"/>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713F2C"/>
    <w:multiLevelType w:val="hybridMultilevel"/>
    <w:tmpl w:val="69F2FCC8"/>
    <w:lvl w:ilvl="0" w:tplc="BA527514">
      <w:numFmt w:val="bullet"/>
      <w:lvlText w:val="-"/>
      <w:lvlJc w:val="left"/>
      <w:pPr>
        <w:ind w:left="502"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A424F1"/>
    <w:multiLevelType w:val="hybridMultilevel"/>
    <w:tmpl w:val="5268C8D6"/>
    <w:lvl w:ilvl="0" w:tplc="525059B4">
      <w:numFmt w:val="bullet"/>
      <w:lvlText w:val=""/>
      <w:lvlJc w:val="left"/>
      <w:pPr>
        <w:ind w:left="720" w:hanging="360"/>
      </w:pPr>
      <w:rPr>
        <w:rFonts w:ascii="Symbol" w:eastAsia="Times New Roman" w:hAnsi="Symbol" w:cstheme="minorHAns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500CFC"/>
    <w:multiLevelType w:val="hybridMultilevel"/>
    <w:tmpl w:val="8E4A516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C32ABB"/>
    <w:multiLevelType w:val="hybridMultilevel"/>
    <w:tmpl w:val="FAE0F024"/>
    <w:lvl w:ilvl="0" w:tplc="40045DB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0858FF"/>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2825A2"/>
    <w:multiLevelType w:val="hybridMultilevel"/>
    <w:tmpl w:val="EFF64CDE"/>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16">
    <w:nsid w:val="440823E9"/>
    <w:multiLevelType w:val="hybridMultilevel"/>
    <w:tmpl w:val="A3BA812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842C53"/>
    <w:multiLevelType w:val="hybridMultilevel"/>
    <w:tmpl w:val="5F3E55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901594"/>
    <w:multiLevelType w:val="hybridMultilevel"/>
    <w:tmpl w:val="08562AF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4A6A788C"/>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B1062DA"/>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766F9D"/>
    <w:multiLevelType w:val="hybridMultilevel"/>
    <w:tmpl w:val="4962B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734A7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9D20F0"/>
    <w:multiLevelType w:val="hybridMultilevel"/>
    <w:tmpl w:val="9CA6F5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87215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8D1981"/>
    <w:multiLevelType w:val="hybridMultilevel"/>
    <w:tmpl w:val="50B4861E"/>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213677"/>
    <w:multiLevelType w:val="hybridMultilevel"/>
    <w:tmpl w:val="58504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51F2CA8"/>
    <w:multiLevelType w:val="hybridMultilevel"/>
    <w:tmpl w:val="BBB6A4FC"/>
    <w:lvl w:ilvl="0" w:tplc="F28201B6">
      <w:start w:val="1"/>
      <w:numFmt w:val="upperRoman"/>
      <w:lvlText w:val="%1."/>
      <w:lvlJc w:val="right"/>
      <w:pPr>
        <w:ind w:left="5039"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2C78F3"/>
    <w:multiLevelType w:val="hybridMultilevel"/>
    <w:tmpl w:val="CA0A8A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D00FD5"/>
    <w:multiLevelType w:val="hybridMultilevel"/>
    <w:tmpl w:val="10D292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A16174C"/>
    <w:multiLevelType w:val="hybridMultilevel"/>
    <w:tmpl w:val="E5C453A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B234A0"/>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A94026"/>
    <w:multiLevelType w:val="hybridMultilevel"/>
    <w:tmpl w:val="7C1CC8C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FC52C0F"/>
    <w:multiLevelType w:val="hybridMultilevel"/>
    <w:tmpl w:val="C7ACC2D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D0001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A76B5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9D29C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9B6712"/>
    <w:multiLevelType w:val="hybridMultilevel"/>
    <w:tmpl w:val="03A67A14"/>
    <w:lvl w:ilvl="0" w:tplc="C32296A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471EE2"/>
    <w:multiLevelType w:val="hybridMultilevel"/>
    <w:tmpl w:val="2A8A7A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9">
    <w:nsid w:val="7D9804E6"/>
    <w:multiLevelType w:val="hybridMultilevel"/>
    <w:tmpl w:val="13B6A508"/>
    <w:lvl w:ilvl="0" w:tplc="9AE0F252">
      <w:start w:val="8"/>
      <w:numFmt w:val="upperRoman"/>
      <w:lvlText w:val="%1."/>
      <w:lvlJc w:val="right"/>
      <w:pPr>
        <w:ind w:left="720"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5"/>
  </w:num>
  <w:num w:numId="3">
    <w:abstractNumId w:val="29"/>
  </w:num>
  <w:num w:numId="4">
    <w:abstractNumId w:val="4"/>
  </w:num>
  <w:num w:numId="5">
    <w:abstractNumId w:val="16"/>
  </w:num>
  <w:num w:numId="6">
    <w:abstractNumId w:val="9"/>
  </w:num>
  <w:num w:numId="7">
    <w:abstractNumId w:val="3"/>
  </w:num>
  <w:num w:numId="8">
    <w:abstractNumId w:val="12"/>
  </w:num>
  <w:num w:numId="9">
    <w:abstractNumId w:val="23"/>
  </w:num>
  <w:num w:numId="10">
    <w:abstractNumId w:val="33"/>
  </w:num>
  <w:num w:numId="11">
    <w:abstractNumId w:val="25"/>
  </w:num>
  <w:num w:numId="12">
    <w:abstractNumId w:val="28"/>
  </w:num>
  <w:num w:numId="13">
    <w:abstractNumId w:val="30"/>
  </w:num>
  <w:num w:numId="14">
    <w:abstractNumId w:val="10"/>
  </w:num>
  <w:num w:numId="15">
    <w:abstractNumId w:val="32"/>
  </w:num>
  <w:num w:numId="16">
    <w:abstractNumId w:val="38"/>
  </w:num>
  <w:num w:numId="17">
    <w:abstractNumId w:val="27"/>
  </w:num>
  <w:num w:numId="18">
    <w:abstractNumId w:val="21"/>
  </w:num>
  <w:num w:numId="19">
    <w:abstractNumId w:val="17"/>
  </w:num>
  <w:num w:numId="20">
    <w:abstractNumId w:val="11"/>
  </w:num>
  <w:num w:numId="21">
    <w:abstractNumId w:val="15"/>
  </w:num>
  <w:num w:numId="22">
    <w:abstractNumId w:val="36"/>
  </w:num>
  <w:num w:numId="23">
    <w:abstractNumId w:val="34"/>
  </w:num>
  <w:num w:numId="24">
    <w:abstractNumId w:val="31"/>
  </w:num>
  <w:num w:numId="25">
    <w:abstractNumId w:val="35"/>
  </w:num>
  <w:num w:numId="26">
    <w:abstractNumId w:val="22"/>
  </w:num>
  <w:num w:numId="27">
    <w:abstractNumId w:val="8"/>
  </w:num>
  <w:num w:numId="28">
    <w:abstractNumId w:val="7"/>
  </w:num>
  <w:num w:numId="29">
    <w:abstractNumId w:val="1"/>
  </w:num>
  <w:num w:numId="30">
    <w:abstractNumId w:val="14"/>
  </w:num>
  <w:num w:numId="31">
    <w:abstractNumId w:val="20"/>
  </w:num>
  <w:num w:numId="32">
    <w:abstractNumId w:val="19"/>
  </w:num>
  <w:num w:numId="33">
    <w:abstractNumId w:val="24"/>
  </w:num>
  <w:num w:numId="34">
    <w:abstractNumId w:val="39"/>
  </w:num>
  <w:num w:numId="35">
    <w:abstractNumId w:val="0"/>
  </w:num>
  <w:num w:numId="36">
    <w:abstractNumId w:val="6"/>
  </w:num>
  <w:num w:numId="37">
    <w:abstractNumId w:val="37"/>
  </w:num>
  <w:num w:numId="38">
    <w:abstractNumId w:val="13"/>
  </w:num>
  <w:num w:numId="39">
    <w:abstractNumId w:val="2"/>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FF"/>
    <w:rsid w:val="0000034A"/>
    <w:rsid w:val="00000557"/>
    <w:rsid w:val="00010B8A"/>
    <w:rsid w:val="00023286"/>
    <w:rsid w:val="000316A2"/>
    <w:rsid w:val="000337AB"/>
    <w:rsid w:val="000471C5"/>
    <w:rsid w:val="00052AB4"/>
    <w:rsid w:val="00061E39"/>
    <w:rsid w:val="00066FAE"/>
    <w:rsid w:val="00071374"/>
    <w:rsid w:val="0007153F"/>
    <w:rsid w:val="00077175"/>
    <w:rsid w:val="00077723"/>
    <w:rsid w:val="0008732E"/>
    <w:rsid w:val="000928FE"/>
    <w:rsid w:val="00096415"/>
    <w:rsid w:val="000B62D1"/>
    <w:rsid w:val="000B7D67"/>
    <w:rsid w:val="000C640B"/>
    <w:rsid w:val="000D33C6"/>
    <w:rsid w:val="000D3854"/>
    <w:rsid w:val="000D4B11"/>
    <w:rsid w:val="000E064F"/>
    <w:rsid w:val="000E4373"/>
    <w:rsid w:val="000E4BCE"/>
    <w:rsid w:val="000E6C9B"/>
    <w:rsid w:val="0010563A"/>
    <w:rsid w:val="001058BD"/>
    <w:rsid w:val="00112A20"/>
    <w:rsid w:val="001136AA"/>
    <w:rsid w:val="00116B99"/>
    <w:rsid w:val="001221F8"/>
    <w:rsid w:val="00125D3E"/>
    <w:rsid w:val="00127F5E"/>
    <w:rsid w:val="001448C5"/>
    <w:rsid w:val="00147655"/>
    <w:rsid w:val="00153792"/>
    <w:rsid w:val="0015495C"/>
    <w:rsid w:val="00154BED"/>
    <w:rsid w:val="001602E8"/>
    <w:rsid w:val="0016304B"/>
    <w:rsid w:val="00163C2F"/>
    <w:rsid w:val="0016734F"/>
    <w:rsid w:val="00170027"/>
    <w:rsid w:val="0017216A"/>
    <w:rsid w:val="00186FAC"/>
    <w:rsid w:val="00193E48"/>
    <w:rsid w:val="001950FD"/>
    <w:rsid w:val="001A7F05"/>
    <w:rsid w:val="001B0676"/>
    <w:rsid w:val="001B6EFF"/>
    <w:rsid w:val="001B7E63"/>
    <w:rsid w:val="001C28BA"/>
    <w:rsid w:val="001C735F"/>
    <w:rsid w:val="001D20DE"/>
    <w:rsid w:val="001D26F0"/>
    <w:rsid w:val="001D3E61"/>
    <w:rsid w:val="001D51D3"/>
    <w:rsid w:val="001E325A"/>
    <w:rsid w:val="001E491C"/>
    <w:rsid w:val="001E64D5"/>
    <w:rsid w:val="001F3B30"/>
    <w:rsid w:val="001F3EEB"/>
    <w:rsid w:val="001F6DDF"/>
    <w:rsid w:val="001F752F"/>
    <w:rsid w:val="00204378"/>
    <w:rsid w:val="00206E00"/>
    <w:rsid w:val="00217C55"/>
    <w:rsid w:val="00220E1E"/>
    <w:rsid w:val="002237E1"/>
    <w:rsid w:val="00223B1C"/>
    <w:rsid w:val="0023222F"/>
    <w:rsid w:val="002370CB"/>
    <w:rsid w:val="002377E6"/>
    <w:rsid w:val="00244205"/>
    <w:rsid w:val="00245F80"/>
    <w:rsid w:val="002469F6"/>
    <w:rsid w:val="0025714A"/>
    <w:rsid w:val="002615B6"/>
    <w:rsid w:val="002746CF"/>
    <w:rsid w:val="00286516"/>
    <w:rsid w:val="00286F85"/>
    <w:rsid w:val="002A22AB"/>
    <w:rsid w:val="002A6701"/>
    <w:rsid w:val="002B16B7"/>
    <w:rsid w:val="002B6BF7"/>
    <w:rsid w:val="002B78E8"/>
    <w:rsid w:val="002C250E"/>
    <w:rsid w:val="002C43DF"/>
    <w:rsid w:val="002D0C61"/>
    <w:rsid w:val="002D11DC"/>
    <w:rsid w:val="002D23BD"/>
    <w:rsid w:val="002D45DF"/>
    <w:rsid w:val="002D55A9"/>
    <w:rsid w:val="002F140A"/>
    <w:rsid w:val="002F3071"/>
    <w:rsid w:val="002F33AD"/>
    <w:rsid w:val="002F700E"/>
    <w:rsid w:val="00301551"/>
    <w:rsid w:val="003037F3"/>
    <w:rsid w:val="003238D5"/>
    <w:rsid w:val="003261C7"/>
    <w:rsid w:val="0034035A"/>
    <w:rsid w:val="00345CC9"/>
    <w:rsid w:val="00352939"/>
    <w:rsid w:val="0035434B"/>
    <w:rsid w:val="0035651A"/>
    <w:rsid w:val="00365CCC"/>
    <w:rsid w:val="003672BE"/>
    <w:rsid w:val="003679D5"/>
    <w:rsid w:val="00383852"/>
    <w:rsid w:val="00396F7B"/>
    <w:rsid w:val="003A1959"/>
    <w:rsid w:val="003A3DB4"/>
    <w:rsid w:val="003A5ACD"/>
    <w:rsid w:val="003A7FBC"/>
    <w:rsid w:val="003B38DA"/>
    <w:rsid w:val="003B5764"/>
    <w:rsid w:val="003C36DB"/>
    <w:rsid w:val="003C5E58"/>
    <w:rsid w:val="003C636E"/>
    <w:rsid w:val="003D3AB2"/>
    <w:rsid w:val="003D44B6"/>
    <w:rsid w:val="003D5B39"/>
    <w:rsid w:val="003D6442"/>
    <w:rsid w:val="003D79C2"/>
    <w:rsid w:val="003E2A3D"/>
    <w:rsid w:val="003E5B56"/>
    <w:rsid w:val="003F4E01"/>
    <w:rsid w:val="003F585B"/>
    <w:rsid w:val="004000BA"/>
    <w:rsid w:val="0040029A"/>
    <w:rsid w:val="004013E5"/>
    <w:rsid w:val="00406D18"/>
    <w:rsid w:val="00425D47"/>
    <w:rsid w:val="00432E4D"/>
    <w:rsid w:val="00435A07"/>
    <w:rsid w:val="004404D2"/>
    <w:rsid w:val="00440DBF"/>
    <w:rsid w:val="00445191"/>
    <w:rsid w:val="00455987"/>
    <w:rsid w:val="004578B5"/>
    <w:rsid w:val="00457FE7"/>
    <w:rsid w:val="00467E7E"/>
    <w:rsid w:val="0047354E"/>
    <w:rsid w:val="00474956"/>
    <w:rsid w:val="004B0D61"/>
    <w:rsid w:val="004B64C2"/>
    <w:rsid w:val="004C0636"/>
    <w:rsid w:val="004C1839"/>
    <w:rsid w:val="004C22E3"/>
    <w:rsid w:val="004D2FCD"/>
    <w:rsid w:val="004E5C7C"/>
    <w:rsid w:val="004E7BC2"/>
    <w:rsid w:val="00501974"/>
    <w:rsid w:val="00501ED7"/>
    <w:rsid w:val="005021ED"/>
    <w:rsid w:val="005022DC"/>
    <w:rsid w:val="00511797"/>
    <w:rsid w:val="005123C3"/>
    <w:rsid w:val="0051633C"/>
    <w:rsid w:val="00516F91"/>
    <w:rsid w:val="00525D24"/>
    <w:rsid w:val="00541688"/>
    <w:rsid w:val="00543DFF"/>
    <w:rsid w:val="00547355"/>
    <w:rsid w:val="005505E5"/>
    <w:rsid w:val="00551398"/>
    <w:rsid w:val="00552515"/>
    <w:rsid w:val="00562CBE"/>
    <w:rsid w:val="00564AA5"/>
    <w:rsid w:val="00564E92"/>
    <w:rsid w:val="00576B21"/>
    <w:rsid w:val="00580C0B"/>
    <w:rsid w:val="00590F66"/>
    <w:rsid w:val="005A4DEC"/>
    <w:rsid w:val="005A7A5A"/>
    <w:rsid w:val="005B644A"/>
    <w:rsid w:val="005C0C40"/>
    <w:rsid w:val="005C23FB"/>
    <w:rsid w:val="005D3C56"/>
    <w:rsid w:val="005D54B8"/>
    <w:rsid w:val="005E19B3"/>
    <w:rsid w:val="005E2147"/>
    <w:rsid w:val="005E6FC0"/>
    <w:rsid w:val="005F227E"/>
    <w:rsid w:val="00604173"/>
    <w:rsid w:val="00604B3C"/>
    <w:rsid w:val="006058BB"/>
    <w:rsid w:val="00605EF6"/>
    <w:rsid w:val="00607246"/>
    <w:rsid w:val="006105E5"/>
    <w:rsid w:val="00616FB5"/>
    <w:rsid w:val="00623804"/>
    <w:rsid w:val="006255BE"/>
    <w:rsid w:val="006316E4"/>
    <w:rsid w:val="006349D7"/>
    <w:rsid w:val="0064336E"/>
    <w:rsid w:val="00650370"/>
    <w:rsid w:val="00652AE7"/>
    <w:rsid w:val="00654B32"/>
    <w:rsid w:val="00656904"/>
    <w:rsid w:val="00661FDE"/>
    <w:rsid w:val="00675798"/>
    <w:rsid w:val="00684BCD"/>
    <w:rsid w:val="006A4480"/>
    <w:rsid w:val="006A5E3D"/>
    <w:rsid w:val="006C2D14"/>
    <w:rsid w:val="006C337A"/>
    <w:rsid w:val="006C4575"/>
    <w:rsid w:val="006D069C"/>
    <w:rsid w:val="006D3134"/>
    <w:rsid w:val="006D595E"/>
    <w:rsid w:val="006F4004"/>
    <w:rsid w:val="006F4734"/>
    <w:rsid w:val="006F78DB"/>
    <w:rsid w:val="00700204"/>
    <w:rsid w:val="00717522"/>
    <w:rsid w:val="0072313B"/>
    <w:rsid w:val="00726E8F"/>
    <w:rsid w:val="00733866"/>
    <w:rsid w:val="00733E93"/>
    <w:rsid w:val="00736F04"/>
    <w:rsid w:val="0074118C"/>
    <w:rsid w:val="00743A2D"/>
    <w:rsid w:val="00744240"/>
    <w:rsid w:val="00751D15"/>
    <w:rsid w:val="007523B0"/>
    <w:rsid w:val="00753DAF"/>
    <w:rsid w:val="0075447F"/>
    <w:rsid w:val="00754C49"/>
    <w:rsid w:val="00764E75"/>
    <w:rsid w:val="00766251"/>
    <w:rsid w:val="00767026"/>
    <w:rsid w:val="00770E23"/>
    <w:rsid w:val="00770E4D"/>
    <w:rsid w:val="0077335D"/>
    <w:rsid w:val="007754B8"/>
    <w:rsid w:val="00793ED3"/>
    <w:rsid w:val="007A0A66"/>
    <w:rsid w:val="007A35E1"/>
    <w:rsid w:val="007A6F3B"/>
    <w:rsid w:val="007C7D3C"/>
    <w:rsid w:val="007E4ACD"/>
    <w:rsid w:val="007F1E19"/>
    <w:rsid w:val="007F23A8"/>
    <w:rsid w:val="00800362"/>
    <w:rsid w:val="00811A2C"/>
    <w:rsid w:val="00820E4B"/>
    <w:rsid w:val="0082708A"/>
    <w:rsid w:val="00832A7F"/>
    <w:rsid w:val="00843220"/>
    <w:rsid w:val="008506D2"/>
    <w:rsid w:val="00872B13"/>
    <w:rsid w:val="008908EC"/>
    <w:rsid w:val="0089178B"/>
    <w:rsid w:val="008A27A1"/>
    <w:rsid w:val="008A660A"/>
    <w:rsid w:val="008A76B6"/>
    <w:rsid w:val="008B101A"/>
    <w:rsid w:val="008B356A"/>
    <w:rsid w:val="008B6EC2"/>
    <w:rsid w:val="008C058E"/>
    <w:rsid w:val="008C3110"/>
    <w:rsid w:val="008C67EA"/>
    <w:rsid w:val="008E2BC5"/>
    <w:rsid w:val="008E2ED9"/>
    <w:rsid w:val="008F0CEC"/>
    <w:rsid w:val="009001D8"/>
    <w:rsid w:val="00902483"/>
    <w:rsid w:val="00905CEA"/>
    <w:rsid w:val="00915C6E"/>
    <w:rsid w:val="009170AD"/>
    <w:rsid w:val="009170DC"/>
    <w:rsid w:val="00917360"/>
    <w:rsid w:val="00921130"/>
    <w:rsid w:val="00921595"/>
    <w:rsid w:val="00932EAB"/>
    <w:rsid w:val="00933313"/>
    <w:rsid w:val="0095661B"/>
    <w:rsid w:val="009603FA"/>
    <w:rsid w:val="00966FE0"/>
    <w:rsid w:val="009702C1"/>
    <w:rsid w:val="0097140F"/>
    <w:rsid w:val="009830C8"/>
    <w:rsid w:val="00984425"/>
    <w:rsid w:val="00984453"/>
    <w:rsid w:val="00985533"/>
    <w:rsid w:val="009A02A2"/>
    <w:rsid w:val="009A10C3"/>
    <w:rsid w:val="009A4106"/>
    <w:rsid w:val="009A4E67"/>
    <w:rsid w:val="009B49E2"/>
    <w:rsid w:val="009B5875"/>
    <w:rsid w:val="009C3098"/>
    <w:rsid w:val="009C3C35"/>
    <w:rsid w:val="009C7495"/>
    <w:rsid w:val="009D060E"/>
    <w:rsid w:val="009D1414"/>
    <w:rsid w:val="009D3499"/>
    <w:rsid w:val="009D42A3"/>
    <w:rsid w:val="009D603C"/>
    <w:rsid w:val="009E32FA"/>
    <w:rsid w:val="009E3BB1"/>
    <w:rsid w:val="009F180B"/>
    <w:rsid w:val="009F39BC"/>
    <w:rsid w:val="00A1452B"/>
    <w:rsid w:val="00A1632B"/>
    <w:rsid w:val="00A1739A"/>
    <w:rsid w:val="00A17BDA"/>
    <w:rsid w:val="00A342FB"/>
    <w:rsid w:val="00A34527"/>
    <w:rsid w:val="00A362E2"/>
    <w:rsid w:val="00A407F1"/>
    <w:rsid w:val="00A40E1E"/>
    <w:rsid w:val="00A41969"/>
    <w:rsid w:val="00A474E0"/>
    <w:rsid w:val="00A55C75"/>
    <w:rsid w:val="00A61FC5"/>
    <w:rsid w:val="00A633FF"/>
    <w:rsid w:val="00A70A65"/>
    <w:rsid w:val="00A73CD5"/>
    <w:rsid w:val="00A80685"/>
    <w:rsid w:val="00A92E11"/>
    <w:rsid w:val="00AB137D"/>
    <w:rsid w:val="00AB26E1"/>
    <w:rsid w:val="00AC680A"/>
    <w:rsid w:val="00AD3A4D"/>
    <w:rsid w:val="00AE0A84"/>
    <w:rsid w:val="00AE38CA"/>
    <w:rsid w:val="00AE4470"/>
    <w:rsid w:val="00AF4445"/>
    <w:rsid w:val="00AF458A"/>
    <w:rsid w:val="00B13CEC"/>
    <w:rsid w:val="00B14DED"/>
    <w:rsid w:val="00B17EA0"/>
    <w:rsid w:val="00B2191B"/>
    <w:rsid w:val="00B2355C"/>
    <w:rsid w:val="00B24D40"/>
    <w:rsid w:val="00B356C2"/>
    <w:rsid w:val="00B511DC"/>
    <w:rsid w:val="00B603C2"/>
    <w:rsid w:val="00B60BA2"/>
    <w:rsid w:val="00B611EC"/>
    <w:rsid w:val="00B6195E"/>
    <w:rsid w:val="00B61BC4"/>
    <w:rsid w:val="00B64B70"/>
    <w:rsid w:val="00B67EDA"/>
    <w:rsid w:val="00B81321"/>
    <w:rsid w:val="00B832E1"/>
    <w:rsid w:val="00B8577F"/>
    <w:rsid w:val="00B85861"/>
    <w:rsid w:val="00B92CF4"/>
    <w:rsid w:val="00B9683B"/>
    <w:rsid w:val="00BA6EEF"/>
    <w:rsid w:val="00BB6F05"/>
    <w:rsid w:val="00BB7E9C"/>
    <w:rsid w:val="00BC5181"/>
    <w:rsid w:val="00BD222F"/>
    <w:rsid w:val="00BD2DB3"/>
    <w:rsid w:val="00BD365E"/>
    <w:rsid w:val="00BD4711"/>
    <w:rsid w:val="00BF155B"/>
    <w:rsid w:val="00C00092"/>
    <w:rsid w:val="00C00B4C"/>
    <w:rsid w:val="00C0741D"/>
    <w:rsid w:val="00C20E20"/>
    <w:rsid w:val="00C22161"/>
    <w:rsid w:val="00C25A30"/>
    <w:rsid w:val="00C34B89"/>
    <w:rsid w:val="00C416DF"/>
    <w:rsid w:val="00C47125"/>
    <w:rsid w:val="00C50F3B"/>
    <w:rsid w:val="00C50F46"/>
    <w:rsid w:val="00C54F1D"/>
    <w:rsid w:val="00C661E2"/>
    <w:rsid w:val="00C704AC"/>
    <w:rsid w:val="00C71B68"/>
    <w:rsid w:val="00C73FAE"/>
    <w:rsid w:val="00C741A8"/>
    <w:rsid w:val="00C77F9B"/>
    <w:rsid w:val="00C80AC6"/>
    <w:rsid w:val="00C82034"/>
    <w:rsid w:val="00C8683D"/>
    <w:rsid w:val="00C9645F"/>
    <w:rsid w:val="00C97127"/>
    <w:rsid w:val="00CA1960"/>
    <w:rsid w:val="00CB1586"/>
    <w:rsid w:val="00CC116C"/>
    <w:rsid w:val="00CC14DC"/>
    <w:rsid w:val="00CC74E1"/>
    <w:rsid w:val="00CD6806"/>
    <w:rsid w:val="00CD7D48"/>
    <w:rsid w:val="00CD7E59"/>
    <w:rsid w:val="00CE175C"/>
    <w:rsid w:val="00CE6428"/>
    <w:rsid w:val="00CF0081"/>
    <w:rsid w:val="00CF6699"/>
    <w:rsid w:val="00D03C12"/>
    <w:rsid w:val="00D06A7D"/>
    <w:rsid w:val="00D10327"/>
    <w:rsid w:val="00D10CE1"/>
    <w:rsid w:val="00D135AB"/>
    <w:rsid w:val="00D220E9"/>
    <w:rsid w:val="00D23BE3"/>
    <w:rsid w:val="00D24861"/>
    <w:rsid w:val="00D3415E"/>
    <w:rsid w:val="00D4297E"/>
    <w:rsid w:val="00D46880"/>
    <w:rsid w:val="00D468AB"/>
    <w:rsid w:val="00D838EC"/>
    <w:rsid w:val="00D871AF"/>
    <w:rsid w:val="00D92048"/>
    <w:rsid w:val="00D929CE"/>
    <w:rsid w:val="00D95548"/>
    <w:rsid w:val="00D97D75"/>
    <w:rsid w:val="00DA3408"/>
    <w:rsid w:val="00DA69FE"/>
    <w:rsid w:val="00DB08B4"/>
    <w:rsid w:val="00DB12BA"/>
    <w:rsid w:val="00DB23C7"/>
    <w:rsid w:val="00DC3507"/>
    <w:rsid w:val="00DE3968"/>
    <w:rsid w:val="00E07151"/>
    <w:rsid w:val="00E1008E"/>
    <w:rsid w:val="00E14974"/>
    <w:rsid w:val="00E231C7"/>
    <w:rsid w:val="00E3024D"/>
    <w:rsid w:val="00E30795"/>
    <w:rsid w:val="00E32B07"/>
    <w:rsid w:val="00E344CA"/>
    <w:rsid w:val="00E40480"/>
    <w:rsid w:val="00E42EF4"/>
    <w:rsid w:val="00E440F1"/>
    <w:rsid w:val="00E46A27"/>
    <w:rsid w:val="00E5386D"/>
    <w:rsid w:val="00E5671D"/>
    <w:rsid w:val="00E60D7C"/>
    <w:rsid w:val="00E64B9D"/>
    <w:rsid w:val="00E65301"/>
    <w:rsid w:val="00E66C11"/>
    <w:rsid w:val="00E66FB4"/>
    <w:rsid w:val="00E7031F"/>
    <w:rsid w:val="00E74966"/>
    <w:rsid w:val="00E8075C"/>
    <w:rsid w:val="00E95F4B"/>
    <w:rsid w:val="00E96E2E"/>
    <w:rsid w:val="00E974EC"/>
    <w:rsid w:val="00EA1E1B"/>
    <w:rsid w:val="00EA2698"/>
    <w:rsid w:val="00EA788E"/>
    <w:rsid w:val="00EB0A93"/>
    <w:rsid w:val="00EC2074"/>
    <w:rsid w:val="00ED04E2"/>
    <w:rsid w:val="00ED38A0"/>
    <w:rsid w:val="00ED530B"/>
    <w:rsid w:val="00EE1943"/>
    <w:rsid w:val="00EF15CE"/>
    <w:rsid w:val="00EF33E9"/>
    <w:rsid w:val="00F02536"/>
    <w:rsid w:val="00F04819"/>
    <w:rsid w:val="00F1190C"/>
    <w:rsid w:val="00F23273"/>
    <w:rsid w:val="00F26158"/>
    <w:rsid w:val="00F44D18"/>
    <w:rsid w:val="00F45F92"/>
    <w:rsid w:val="00F53C93"/>
    <w:rsid w:val="00F57D38"/>
    <w:rsid w:val="00F65012"/>
    <w:rsid w:val="00F656C1"/>
    <w:rsid w:val="00F80DAA"/>
    <w:rsid w:val="00F928A9"/>
    <w:rsid w:val="00F93550"/>
    <w:rsid w:val="00FA73BC"/>
    <w:rsid w:val="00FB02AC"/>
    <w:rsid w:val="00FB0C53"/>
    <w:rsid w:val="00FB2078"/>
    <w:rsid w:val="00FB28E9"/>
    <w:rsid w:val="00FB7694"/>
    <w:rsid w:val="00FC101C"/>
    <w:rsid w:val="00FC256C"/>
    <w:rsid w:val="00FD55BC"/>
    <w:rsid w:val="00FE152E"/>
    <w:rsid w:val="00FE3F7B"/>
    <w:rsid w:val="00FE757D"/>
    <w:rsid w:val="00FF0250"/>
    <w:rsid w:val="00FF112E"/>
    <w:rsid w:val="00FF368D"/>
    <w:rsid w:val="00FF5A17"/>
    <w:rsid w:val="00FF6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FF"/>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5E21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27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77F9B"/>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147"/>
    <w:rPr>
      <w:rFonts w:asciiTheme="majorHAnsi" w:eastAsiaTheme="majorEastAsia" w:hAnsiTheme="majorHAnsi" w:cstheme="majorBidi"/>
      <w:color w:val="2E74B5" w:themeColor="accent1" w:themeShade="BF"/>
      <w:sz w:val="32"/>
      <w:szCs w:val="32"/>
      <w:lang w:eastAsia="cs-CZ"/>
    </w:rPr>
  </w:style>
  <w:style w:type="character" w:customStyle="1" w:styleId="Heading2Char">
    <w:name w:val="Heading 2 Char"/>
    <w:basedOn w:val="DefaultParagraphFont"/>
    <w:link w:val="Heading2"/>
    <w:uiPriority w:val="9"/>
    <w:rsid w:val="008A27A1"/>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semiHidden/>
    <w:rsid w:val="00C77F9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633F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633FF"/>
    <w:pPr>
      <w:spacing w:before="100" w:beforeAutospacing="1" w:after="100" w:afterAutospacing="1"/>
    </w:pPr>
  </w:style>
  <w:style w:type="character" w:customStyle="1" w:styleId="NormalWebChar">
    <w:name w:val="Normal (Web) Char"/>
    <w:basedOn w:val="DefaultParagraphFont"/>
    <w:link w:val="NormalWeb"/>
    <w:uiPriority w:val="99"/>
    <w:rsid w:val="00C77F9B"/>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A633FF"/>
    <w:rPr>
      <w:color w:val="0000FF"/>
      <w:u w:val="single"/>
    </w:rPr>
  </w:style>
  <w:style w:type="paragraph" w:styleId="ListParagraph">
    <w:name w:val="List Paragraph"/>
    <w:basedOn w:val="Normal"/>
    <w:uiPriority w:val="34"/>
    <w:qFormat/>
    <w:rsid w:val="001B7E63"/>
    <w:pPr>
      <w:ind w:left="720"/>
      <w:contextualSpacing/>
    </w:pPr>
  </w:style>
  <w:style w:type="character" w:styleId="Strong">
    <w:name w:val="Strong"/>
    <w:basedOn w:val="DefaultParagraphFont"/>
    <w:uiPriority w:val="22"/>
    <w:qFormat/>
    <w:rsid w:val="005E2147"/>
    <w:rPr>
      <w:b/>
      <w:bCs/>
    </w:rPr>
  </w:style>
  <w:style w:type="paragraph" w:customStyle="1" w:styleId="Styl1">
    <w:name w:val="Styl1"/>
    <w:basedOn w:val="Heading1"/>
    <w:link w:val="Styl1Char"/>
    <w:qFormat/>
    <w:rsid w:val="005E2147"/>
    <w:pPr>
      <w:keepNext w:val="0"/>
      <w:keepLines w:val="0"/>
      <w:spacing w:before="100" w:beforeAutospacing="1" w:after="100" w:afterAutospacing="1"/>
      <w:jc w:val="center"/>
    </w:pPr>
    <w:rPr>
      <w:rFonts w:ascii="Amatic SC" w:eastAsia="Times New Roman" w:hAnsi="Amatic SC" w:cs="Times New Roman"/>
      <w:b/>
      <w:bCs/>
      <w:color w:val="538135" w:themeColor="accent6" w:themeShade="BF"/>
      <w:kern w:val="36"/>
      <w:szCs w:val="48"/>
    </w:rPr>
  </w:style>
  <w:style w:type="character" w:customStyle="1" w:styleId="Styl1Char">
    <w:name w:val="Styl1 Char"/>
    <w:basedOn w:val="Heading1Char"/>
    <w:link w:val="Styl1"/>
    <w:rsid w:val="005E2147"/>
    <w:rPr>
      <w:rFonts w:ascii="Amatic SC" w:eastAsia="Times New Roman" w:hAnsi="Amatic SC" w:cs="Times New Roman"/>
      <w:b/>
      <w:bCs/>
      <w:color w:val="538135" w:themeColor="accent6" w:themeShade="BF"/>
      <w:kern w:val="36"/>
      <w:sz w:val="32"/>
      <w:szCs w:val="48"/>
      <w:lang w:eastAsia="cs-CZ"/>
    </w:rPr>
  </w:style>
  <w:style w:type="character" w:customStyle="1" w:styleId="bks">
    <w:name w:val="bks"/>
    <w:basedOn w:val="DefaultParagraphFont"/>
    <w:rsid w:val="002F700E"/>
  </w:style>
  <w:style w:type="paragraph" w:customStyle="1" w:styleId="titulak">
    <w:name w:val="titulak"/>
    <w:basedOn w:val="Normal"/>
    <w:rsid w:val="002F700E"/>
    <w:pPr>
      <w:spacing w:before="240" w:after="240" w:line="360" w:lineRule="auto"/>
      <w:ind w:firstLine="567"/>
      <w:jc w:val="center"/>
    </w:pPr>
    <w:rPr>
      <w:rFonts w:ascii="Arial" w:hAnsi="Arial"/>
      <w:sz w:val="28"/>
      <w:szCs w:val="20"/>
    </w:rPr>
  </w:style>
  <w:style w:type="character" w:customStyle="1" w:styleId="sx-text-light">
    <w:name w:val="sx-text-light"/>
    <w:basedOn w:val="DefaultParagraphFont"/>
    <w:rsid w:val="002F700E"/>
  </w:style>
  <w:style w:type="character" w:customStyle="1" w:styleId="prefix">
    <w:name w:val="prefix"/>
    <w:basedOn w:val="DefaultParagraphFont"/>
    <w:rsid w:val="002F700E"/>
  </w:style>
  <w:style w:type="character" w:customStyle="1" w:styleId="value">
    <w:name w:val="value"/>
    <w:basedOn w:val="DefaultParagraphFont"/>
    <w:rsid w:val="00C77F9B"/>
  </w:style>
  <w:style w:type="paragraph" w:styleId="Header">
    <w:name w:val="header"/>
    <w:basedOn w:val="Normal"/>
    <w:link w:val="Header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C77F9B"/>
    <w:rPr>
      <w:rFonts w:ascii="Times New Roman" w:hAnsi="Times New Roman"/>
    </w:rPr>
  </w:style>
  <w:style w:type="paragraph" w:styleId="Footer">
    <w:name w:val="footer"/>
    <w:basedOn w:val="Normal"/>
    <w:link w:val="Footer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C77F9B"/>
    <w:rPr>
      <w:rFonts w:ascii="Times New Roman" w:hAnsi="Times New Roman"/>
    </w:rPr>
  </w:style>
  <w:style w:type="paragraph" w:styleId="TOCHeading">
    <w:name w:val="TOC Heading"/>
    <w:basedOn w:val="Heading1"/>
    <w:next w:val="Normal"/>
    <w:uiPriority w:val="39"/>
    <w:unhideWhenUsed/>
    <w:qFormat/>
    <w:rsid w:val="00C77F9B"/>
    <w:pPr>
      <w:spacing w:line="259" w:lineRule="auto"/>
      <w:outlineLvl w:val="9"/>
    </w:pPr>
  </w:style>
  <w:style w:type="paragraph" w:styleId="TOC1">
    <w:name w:val="toc 1"/>
    <w:basedOn w:val="Normal"/>
    <w:next w:val="Normal"/>
    <w:autoRedefine/>
    <w:uiPriority w:val="39"/>
    <w:unhideWhenUsed/>
    <w:rsid w:val="00C77F9B"/>
    <w:pPr>
      <w:tabs>
        <w:tab w:val="right" w:leader="dot" w:pos="9628"/>
      </w:tabs>
      <w:spacing w:after="100"/>
    </w:pPr>
    <w:rPr>
      <w:rFonts w:eastAsiaTheme="minorHAnsi" w:cstheme="minorBidi"/>
      <w:sz w:val="22"/>
      <w:szCs w:val="22"/>
      <w:lang w:eastAsia="en-US"/>
    </w:rPr>
  </w:style>
  <w:style w:type="paragraph" w:styleId="TOC2">
    <w:name w:val="toc 2"/>
    <w:basedOn w:val="Normal"/>
    <w:next w:val="Normal"/>
    <w:autoRedefine/>
    <w:uiPriority w:val="39"/>
    <w:unhideWhenUsed/>
    <w:rsid w:val="00C77F9B"/>
    <w:pPr>
      <w:spacing w:after="100"/>
      <w:ind w:left="220"/>
    </w:pPr>
    <w:rPr>
      <w:rFonts w:eastAsiaTheme="minorHAnsi" w:cstheme="minorBidi"/>
      <w:sz w:val="22"/>
      <w:szCs w:val="22"/>
      <w:lang w:eastAsia="en-US"/>
    </w:rPr>
  </w:style>
  <w:style w:type="paragraph" w:styleId="TOC3">
    <w:name w:val="toc 3"/>
    <w:basedOn w:val="Normal"/>
    <w:next w:val="Normal"/>
    <w:autoRedefine/>
    <w:uiPriority w:val="39"/>
    <w:unhideWhenUsed/>
    <w:rsid w:val="00C77F9B"/>
    <w:pPr>
      <w:spacing w:after="100"/>
      <w:ind w:left="440"/>
    </w:pPr>
    <w:rPr>
      <w:rFonts w:eastAsiaTheme="minorEastAsia"/>
      <w:sz w:val="22"/>
      <w:szCs w:val="22"/>
    </w:rPr>
  </w:style>
  <w:style w:type="paragraph" w:customStyle="1" w:styleId="NADPIS1">
    <w:name w:val="NADPIS 1"/>
    <w:basedOn w:val="NormalWeb"/>
    <w:link w:val="NADPIS1Char"/>
    <w:qFormat/>
    <w:rsid w:val="00C77F9B"/>
    <w:pPr>
      <w:ind w:left="426" w:hanging="426"/>
      <w:jc w:val="center"/>
    </w:pPr>
    <w:rPr>
      <w:rFonts w:ascii="Amatic SC" w:hAnsi="Amatic SC" w:cs="Calibri"/>
      <w:b/>
      <w:color w:val="00B050"/>
      <w:w w:val="150"/>
    </w:rPr>
  </w:style>
  <w:style w:type="character" w:customStyle="1" w:styleId="NADPIS1Char">
    <w:name w:val="NADPIS 1 Char"/>
    <w:basedOn w:val="NormalWebChar"/>
    <w:link w:val="NADPIS1"/>
    <w:rsid w:val="00C77F9B"/>
    <w:rPr>
      <w:rFonts w:ascii="Amatic SC" w:eastAsia="Times New Roman" w:hAnsi="Amatic SC" w:cs="Calibri"/>
      <w:b/>
      <w:color w:val="00B050"/>
      <w:w w:val="150"/>
      <w:sz w:val="24"/>
      <w:szCs w:val="24"/>
      <w:lang w:eastAsia="cs-CZ"/>
    </w:rPr>
  </w:style>
  <w:style w:type="paragraph" w:customStyle="1" w:styleId="Styl2">
    <w:name w:val="Styl2"/>
    <w:basedOn w:val="Heading2"/>
    <w:link w:val="Styl2Char"/>
    <w:qFormat/>
    <w:rsid w:val="00C77F9B"/>
    <w:pPr>
      <w:keepNext/>
      <w:keepLines/>
      <w:spacing w:before="40" w:beforeAutospacing="0" w:after="0" w:afterAutospacing="0"/>
    </w:pPr>
    <w:rPr>
      <w:rFonts w:eastAsiaTheme="majorEastAsia" w:cs="Calibri"/>
      <w:bCs w:val="0"/>
      <w:color w:val="000000" w:themeColor="text1"/>
      <w:sz w:val="24"/>
      <w:szCs w:val="26"/>
    </w:rPr>
  </w:style>
  <w:style w:type="character" w:customStyle="1" w:styleId="Styl2Char">
    <w:name w:val="Styl2 Char"/>
    <w:basedOn w:val="Heading2Char"/>
    <w:link w:val="Styl2"/>
    <w:rsid w:val="00C77F9B"/>
    <w:rPr>
      <w:rFonts w:ascii="Times New Roman" w:eastAsiaTheme="majorEastAsia" w:hAnsi="Times New Roman" w:cs="Calibri"/>
      <w:b/>
      <w:bCs w:val="0"/>
      <w:color w:val="000000" w:themeColor="text1"/>
      <w:sz w:val="24"/>
      <w:szCs w:val="26"/>
      <w:lang w:eastAsia="cs-CZ"/>
    </w:rPr>
  </w:style>
  <w:style w:type="paragraph" w:customStyle="1" w:styleId="Styl3">
    <w:name w:val="Styl3"/>
    <w:basedOn w:val="Heading3"/>
    <w:link w:val="Styl3Char"/>
    <w:qFormat/>
    <w:rsid w:val="00C77F9B"/>
    <w:pPr>
      <w:spacing w:before="0" w:after="120"/>
    </w:pPr>
    <w:rPr>
      <w:rFonts w:ascii="Amatic SC" w:eastAsia="Times New Roman" w:hAnsi="Amatic SC" w:cs="Times New Roman"/>
      <w:bCs/>
      <w:color w:val="2E74B5" w:themeColor="accent1" w:themeShade="BF"/>
      <w:szCs w:val="20"/>
      <w:lang w:eastAsia="cs-CZ"/>
    </w:rPr>
  </w:style>
  <w:style w:type="character" w:customStyle="1" w:styleId="Styl3Char">
    <w:name w:val="Styl3 Char"/>
    <w:basedOn w:val="Heading3Char"/>
    <w:link w:val="Styl3"/>
    <w:rsid w:val="00C77F9B"/>
    <w:rPr>
      <w:rFonts w:ascii="Amatic SC" w:eastAsia="Times New Roman" w:hAnsi="Amatic SC" w:cs="Times New Roman"/>
      <w:bCs/>
      <w:color w:val="2E74B5" w:themeColor="accent1" w:themeShade="BF"/>
      <w:sz w:val="24"/>
      <w:szCs w:val="20"/>
      <w:lang w:eastAsia="cs-CZ"/>
    </w:rPr>
  </w:style>
  <w:style w:type="paragraph" w:styleId="Subtitle">
    <w:name w:val="Subtitle"/>
    <w:basedOn w:val="Normal"/>
    <w:next w:val="Normal"/>
    <w:link w:val="SubtitleChar"/>
    <w:uiPriority w:val="11"/>
    <w:qFormat/>
    <w:rsid w:val="00C77F9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C77F9B"/>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C77F9B"/>
    <w:rPr>
      <w:rFonts w:ascii="Segoe UI" w:hAnsi="Segoe UI" w:cs="Segoe UI"/>
      <w:sz w:val="18"/>
      <w:szCs w:val="18"/>
    </w:rPr>
  </w:style>
  <w:style w:type="paragraph" w:styleId="BalloonText">
    <w:name w:val="Balloon Text"/>
    <w:basedOn w:val="Normal"/>
    <w:link w:val="BalloonTextChar"/>
    <w:uiPriority w:val="99"/>
    <w:semiHidden/>
    <w:unhideWhenUsed/>
    <w:rsid w:val="00C77F9B"/>
    <w:rPr>
      <w:rFonts w:ascii="Segoe UI" w:eastAsiaTheme="minorHAnsi" w:hAnsi="Segoe UI" w:cs="Segoe UI"/>
      <w:sz w:val="18"/>
      <w:szCs w:val="18"/>
      <w:lang w:eastAsia="en-US"/>
    </w:rPr>
  </w:style>
  <w:style w:type="character" w:customStyle="1" w:styleId="name">
    <w:name w:val="name"/>
    <w:basedOn w:val="DefaultParagraphFont"/>
    <w:rsid w:val="002D23BD"/>
  </w:style>
  <w:style w:type="table" w:customStyle="1" w:styleId="Mkatabulky11">
    <w:name w:val="Mřížka tabulky11"/>
    <w:basedOn w:val="TableNormal"/>
    <w:next w:val="TableGrid"/>
    <w:uiPriority w:val="59"/>
    <w:rsid w:val="000928F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DefaultParagraphFont"/>
    <w:uiPriority w:val="99"/>
    <w:semiHidden/>
    <w:unhideWhenUsed/>
    <w:rsid w:val="002A22AB"/>
    <w:rPr>
      <w:color w:val="605E5C"/>
      <w:shd w:val="clear" w:color="auto" w:fill="E1DFDD"/>
    </w:rPr>
  </w:style>
  <w:style w:type="character" w:customStyle="1" w:styleId="Nevyeenzmnka2">
    <w:name w:val="Nevyřešená zmínka2"/>
    <w:basedOn w:val="DefaultParagraphFont"/>
    <w:uiPriority w:val="99"/>
    <w:semiHidden/>
    <w:unhideWhenUsed/>
    <w:rsid w:val="00616FB5"/>
    <w:rPr>
      <w:color w:val="605E5C"/>
      <w:shd w:val="clear" w:color="auto" w:fill="E1DFDD"/>
    </w:rPr>
  </w:style>
  <w:style w:type="character" w:customStyle="1" w:styleId="UnresolvedMention">
    <w:name w:val="Unresolved Mention"/>
    <w:basedOn w:val="DefaultParagraphFont"/>
    <w:uiPriority w:val="99"/>
    <w:semiHidden/>
    <w:unhideWhenUsed/>
    <w:rsid w:val="00154B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FF"/>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5E21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27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77F9B"/>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147"/>
    <w:rPr>
      <w:rFonts w:asciiTheme="majorHAnsi" w:eastAsiaTheme="majorEastAsia" w:hAnsiTheme="majorHAnsi" w:cstheme="majorBidi"/>
      <w:color w:val="2E74B5" w:themeColor="accent1" w:themeShade="BF"/>
      <w:sz w:val="32"/>
      <w:szCs w:val="32"/>
      <w:lang w:eastAsia="cs-CZ"/>
    </w:rPr>
  </w:style>
  <w:style w:type="character" w:customStyle="1" w:styleId="Heading2Char">
    <w:name w:val="Heading 2 Char"/>
    <w:basedOn w:val="DefaultParagraphFont"/>
    <w:link w:val="Heading2"/>
    <w:uiPriority w:val="9"/>
    <w:rsid w:val="008A27A1"/>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semiHidden/>
    <w:rsid w:val="00C77F9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633F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633FF"/>
    <w:pPr>
      <w:spacing w:before="100" w:beforeAutospacing="1" w:after="100" w:afterAutospacing="1"/>
    </w:pPr>
  </w:style>
  <w:style w:type="character" w:customStyle="1" w:styleId="NormalWebChar">
    <w:name w:val="Normal (Web) Char"/>
    <w:basedOn w:val="DefaultParagraphFont"/>
    <w:link w:val="NormalWeb"/>
    <w:uiPriority w:val="99"/>
    <w:rsid w:val="00C77F9B"/>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A633FF"/>
    <w:rPr>
      <w:color w:val="0000FF"/>
      <w:u w:val="single"/>
    </w:rPr>
  </w:style>
  <w:style w:type="paragraph" w:styleId="ListParagraph">
    <w:name w:val="List Paragraph"/>
    <w:basedOn w:val="Normal"/>
    <w:uiPriority w:val="34"/>
    <w:qFormat/>
    <w:rsid w:val="001B7E63"/>
    <w:pPr>
      <w:ind w:left="720"/>
      <w:contextualSpacing/>
    </w:pPr>
  </w:style>
  <w:style w:type="character" w:styleId="Strong">
    <w:name w:val="Strong"/>
    <w:basedOn w:val="DefaultParagraphFont"/>
    <w:uiPriority w:val="22"/>
    <w:qFormat/>
    <w:rsid w:val="005E2147"/>
    <w:rPr>
      <w:b/>
      <w:bCs/>
    </w:rPr>
  </w:style>
  <w:style w:type="paragraph" w:customStyle="1" w:styleId="Styl1">
    <w:name w:val="Styl1"/>
    <w:basedOn w:val="Heading1"/>
    <w:link w:val="Styl1Char"/>
    <w:qFormat/>
    <w:rsid w:val="005E2147"/>
    <w:pPr>
      <w:keepNext w:val="0"/>
      <w:keepLines w:val="0"/>
      <w:spacing w:before="100" w:beforeAutospacing="1" w:after="100" w:afterAutospacing="1"/>
      <w:jc w:val="center"/>
    </w:pPr>
    <w:rPr>
      <w:rFonts w:ascii="Amatic SC" w:eastAsia="Times New Roman" w:hAnsi="Amatic SC" w:cs="Times New Roman"/>
      <w:b/>
      <w:bCs/>
      <w:color w:val="538135" w:themeColor="accent6" w:themeShade="BF"/>
      <w:kern w:val="36"/>
      <w:szCs w:val="48"/>
    </w:rPr>
  </w:style>
  <w:style w:type="character" w:customStyle="1" w:styleId="Styl1Char">
    <w:name w:val="Styl1 Char"/>
    <w:basedOn w:val="Heading1Char"/>
    <w:link w:val="Styl1"/>
    <w:rsid w:val="005E2147"/>
    <w:rPr>
      <w:rFonts w:ascii="Amatic SC" w:eastAsia="Times New Roman" w:hAnsi="Amatic SC" w:cs="Times New Roman"/>
      <w:b/>
      <w:bCs/>
      <w:color w:val="538135" w:themeColor="accent6" w:themeShade="BF"/>
      <w:kern w:val="36"/>
      <w:sz w:val="32"/>
      <w:szCs w:val="48"/>
      <w:lang w:eastAsia="cs-CZ"/>
    </w:rPr>
  </w:style>
  <w:style w:type="character" w:customStyle="1" w:styleId="bks">
    <w:name w:val="bks"/>
    <w:basedOn w:val="DefaultParagraphFont"/>
    <w:rsid w:val="002F700E"/>
  </w:style>
  <w:style w:type="paragraph" w:customStyle="1" w:styleId="titulak">
    <w:name w:val="titulak"/>
    <w:basedOn w:val="Normal"/>
    <w:rsid w:val="002F700E"/>
    <w:pPr>
      <w:spacing w:before="240" w:after="240" w:line="360" w:lineRule="auto"/>
      <w:ind w:firstLine="567"/>
      <w:jc w:val="center"/>
    </w:pPr>
    <w:rPr>
      <w:rFonts w:ascii="Arial" w:hAnsi="Arial"/>
      <w:sz w:val="28"/>
      <w:szCs w:val="20"/>
    </w:rPr>
  </w:style>
  <w:style w:type="character" w:customStyle="1" w:styleId="sx-text-light">
    <w:name w:val="sx-text-light"/>
    <w:basedOn w:val="DefaultParagraphFont"/>
    <w:rsid w:val="002F700E"/>
  </w:style>
  <w:style w:type="character" w:customStyle="1" w:styleId="prefix">
    <w:name w:val="prefix"/>
    <w:basedOn w:val="DefaultParagraphFont"/>
    <w:rsid w:val="002F700E"/>
  </w:style>
  <w:style w:type="character" w:customStyle="1" w:styleId="value">
    <w:name w:val="value"/>
    <w:basedOn w:val="DefaultParagraphFont"/>
    <w:rsid w:val="00C77F9B"/>
  </w:style>
  <w:style w:type="paragraph" w:styleId="Header">
    <w:name w:val="header"/>
    <w:basedOn w:val="Normal"/>
    <w:link w:val="Header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C77F9B"/>
    <w:rPr>
      <w:rFonts w:ascii="Times New Roman" w:hAnsi="Times New Roman"/>
    </w:rPr>
  </w:style>
  <w:style w:type="paragraph" w:styleId="Footer">
    <w:name w:val="footer"/>
    <w:basedOn w:val="Normal"/>
    <w:link w:val="Footer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C77F9B"/>
    <w:rPr>
      <w:rFonts w:ascii="Times New Roman" w:hAnsi="Times New Roman"/>
    </w:rPr>
  </w:style>
  <w:style w:type="paragraph" w:styleId="TOCHeading">
    <w:name w:val="TOC Heading"/>
    <w:basedOn w:val="Heading1"/>
    <w:next w:val="Normal"/>
    <w:uiPriority w:val="39"/>
    <w:unhideWhenUsed/>
    <w:qFormat/>
    <w:rsid w:val="00C77F9B"/>
    <w:pPr>
      <w:spacing w:line="259" w:lineRule="auto"/>
      <w:outlineLvl w:val="9"/>
    </w:pPr>
  </w:style>
  <w:style w:type="paragraph" w:styleId="TOC1">
    <w:name w:val="toc 1"/>
    <w:basedOn w:val="Normal"/>
    <w:next w:val="Normal"/>
    <w:autoRedefine/>
    <w:uiPriority w:val="39"/>
    <w:unhideWhenUsed/>
    <w:rsid w:val="00C77F9B"/>
    <w:pPr>
      <w:tabs>
        <w:tab w:val="right" w:leader="dot" w:pos="9628"/>
      </w:tabs>
      <w:spacing w:after="100"/>
    </w:pPr>
    <w:rPr>
      <w:rFonts w:eastAsiaTheme="minorHAnsi" w:cstheme="minorBidi"/>
      <w:sz w:val="22"/>
      <w:szCs w:val="22"/>
      <w:lang w:eastAsia="en-US"/>
    </w:rPr>
  </w:style>
  <w:style w:type="paragraph" w:styleId="TOC2">
    <w:name w:val="toc 2"/>
    <w:basedOn w:val="Normal"/>
    <w:next w:val="Normal"/>
    <w:autoRedefine/>
    <w:uiPriority w:val="39"/>
    <w:unhideWhenUsed/>
    <w:rsid w:val="00C77F9B"/>
    <w:pPr>
      <w:spacing w:after="100"/>
      <w:ind w:left="220"/>
    </w:pPr>
    <w:rPr>
      <w:rFonts w:eastAsiaTheme="minorHAnsi" w:cstheme="minorBidi"/>
      <w:sz w:val="22"/>
      <w:szCs w:val="22"/>
      <w:lang w:eastAsia="en-US"/>
    </w:rPr>
  </w:style>
  <w:style w:type="paragraph" w:styleId="TOC3">
    <w:name w:val="toc 3"/>
    <w:basedOn w:val="Normal"/>
    <w:next w:val="Normal"/>
    <w:autoRedefine/>
    <w:uiPriority w:val="39"/>
    <w:unhideWhenUsed/>
    <w:rsid w:val="00C77F9B"/>
    <w:pPr>
      <w:spacing w:after="100"/>
      <w:ind w:left="440"/>
    </w:pPr>
    <w:rPr>
      <w:rFonts w:eastAsiaTheme="minorEastAsia"/>
      <w:sz w:val="22"/>
      <w:szCs w:val="22"/>
    </w:rPr>
  </w:style>
  <w:style w:type="paragraph" w:customStyle="1" w:styleId="NADPIS1">
    <w:name w:val="NADPIS 1"/>
    <w:basedOn w:val="NormalWeb"/>
    <w:link w:val="NADPIS1Char"/>
    <w:qFormat/>
    <w:rsid w:val="00C77F9B"/>
    <w:pPr>
      <w:ind w:left="426" w:hanging="426"/>
      <w:jc w:val="center"/>
    </w:pPr>
    <w:rPr>
      <w:rFonts w:ascii="Amatic SC" w:hAnsi="Amatic SC" w:cs="Calibri"/>
      <w:b/>
      <w:color w:val="00B050"/>
      <w:w w:val="150"/>
    </w:rPr>
  </w:style>
  <w:style w:type="character" w:customStyle="1" w:styleId="NADPIS1Char">
    <w:name w:val="NADPIS 1 Char"/>
    <w:basedOn w:val="NormalWebChar"/>
    <w:link w:val="NADPIS1"/>
    <w:rsid w:val="00C77F9B"/>
    <w:rPr>
      <w:rFonts w:ascii="Amatic SC" w:eastAsia="Times New Roman" w:hAnsi="Amatic SC" w:cs="Calibri"/>
      <w:b/>
      <w:color w:val="00B050"/>
      <w:w w:val="150"/>
      <w:sz w:val="24"/>
      <w:szCs w:val="24"/>
      <w:lang w:eastAsia="cs-CZ"/>
    </w:rPr>
  </w:style>
  <w:style w:type="paragraph" w:customStyle="1" w:styleId="Styl2">
    <w:name w:val="Styl2"/>
    <w:basedOn w:val="Heading2"/>
    <w:link w:val="Styl2Char"/>
    <w:qFormat/>
    <w:rsid w:val="00C77F9B"/>
    <w:pPr>
      <w:keepNext/>
      <w:keepLines/>
      <w:spacing w:before="40" w:beforeAutospacing="0" w:after="0" w:afterAutospacing="0"/>
    </w:pPr>
    <w:rPr>
      <w:rFonts w:eastAsiaTheme="majorEastAsia" w:cs="Calibri"/>
      <w:bCs w:val="0"/>
      <w:color w:val="000000" w:themeColor="text1"/>
      <w:sz w:val="24"/>
      <w:szCs w:val="26"/>
    </w:rPr>
  </w:style>
  <w:style w:type="character" w:customStyle="1" w:styleId="Styl2Char">
    <w:name w:val="Styl2 Char"/>
    <w:basedOn w:val="Heading2Char"/>
    <w:link w:val="Styl2"/>
    <w:rsid w:val="00C77F9B"/>
    <w:rPr>
      <w:rFonts w:ascii="Times New Roman" w:eastAsiaTheme="majorEastAsia" w:hAnsi="Times New Roman" w:cs="Calibri"/>
      <w:b/>
      <w:bCs w:val="0"/>
      <w:color w:val="000000" w:themeColor="text1"/>
      <w:sz w:val="24"/>
      <w:szCs w:val="26"/>
      <w:lang w:eastAsia="cs-CZ"/>
    </w:rPr>
  </w:style>
  <w:style w:type="paragraph" w:customStyle="1" w:styleId="Styl3">
    <w:name w:val="Styl3"/>
    <w:basedOn w:val="Heading3"/>
    <w:link w:val="Styl3Char"/>
    <w:qFormat/>
    <w:rsid w:val="00C77F9B"/>
    <w:pPr>
      <w:spacing w:before="0" w:after="120"/>
    </w:pPr>
    <w:rPr>
      <w:rFonts w:ascii="Amatic SC" w:eastAsia="Times New Roman" w:hAnsi="Amatic SC" w:cs="Times New Roman"/>
      <w:bCs/>
      <w:color w:val="2E74B5" w:themeColor="accent1" w:themeShade="BF"/>
      <w:szCs w:val="20"/>
      <w:lang w:eastAsia="cs-CZ"/>
    </w:rPr>
  </w:style>
  <w:style w:type="character" w:customStyle="1" w:styleId="Styl3Char">
    <w:name w:val="Styl3 Char"/>
    <w:basedOn w:val="Heading3Char"/>
    <w:link w:val="Styl3"/>
    <w:rsid w:val="00C77F9B"/>
    <w:rPr>
      <w:rFonts w:ascii="Amatic SC" w:eastAsia="Times New Roman" w:hAnsi="Amatic SC" w:cs="Times New Roman"/>
      <w:bCs/>
      <w:color w:val="2E74B5" w:themeColor="accent1" w:themeShade="BF"/>
      <w:sz w:val="24"/>
      <w:szCs w:val="20"/>
      <w:lang w:eastAsia="cs-CZ"/>
    </w:rPr>
  </w:style>
  <w:style w:type="paragraph" w:styleId="Subtitle">
    <w:name w:val="Subtitle"/>
    <w:basedOn w:val="Normal"/>
    <w:next w:val="Normal"/>
    <w:link w:val="SubtitleChar"/>
    <w:uiPriority w:val="11"/>
    <w:qFormat/>
    <w:rsid w:val="00C77F9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C77F9B"/>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C77F9B"/>
    <w:rPr>
      <w:rFonts w:ascii="Segoe UI" w:hAnsi="Segoe UI" w:cs="Segoe UI"/>
      <w:sz w:val="18"/>
      <w:szCs w:val="18"/>
    </w:rPr>
  </w:style>
  <w:style w:type="paragraph" w:styleId="BalloonText">
    <w:name w:val="Balloon Text"/>
    <w:basedOn w:val="Normal"/>
    <w:link w:val="BalloonTextChar"/>
    <w:uiPriority w:val="99"/>
    <w:semiHidden/>
    <w:unhideWhenUsed/>
    <w:rsid w:val="00C77F9B"/>
    <w:rPr>
      <w:rFonts w:ascii="Segoe UI" w:eastAsiaTheme="minorHAnsi" w:hAnsi="Segoe UI" w:cs="Segoe UI"/>
      <w:sz w:val="18"/>
      <w:szCs w:val="18"/>
      <w:lang w:eastAsia="en-US"/>
    </w:rPr>
  </w:style>
  <w:style w:type="character" w:customStyle="1" w:styleId="name">
    <w:name w:val="name"/>
    <w:basedOn w:val="DefaultParagraphFont"/>
    <w:rsid w:val="002D23BD"/>
  </w:style>
  <w:style w:type="table" w:customStyle="1" w:styleId="Mkatabulky11">
    <w:name w:val="Mřížka tabulky11"/>
    <w:basedOn w:val="TableNormal"/>
    <w:next w:val="TableGrid"/>
    <w:uiPriority w:val="59"/>
    <w:rsid w:val="000928F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DefaultParagraphFont"/>
    <w:uiPriority w:val="99"/>
    <w:semiHidden/>
    <w:unhideWhenUsed/>
    <w:rsid w:val="002A22AB"/>
    <w:rPr>
      <w:color w:val="605E5C"/>
      <w:shd w:val="clear" w:color="auto" w:fill="E1DFDD"/>
    </w:rPr>
  </w:style>
  <w:style w:type="character" w:customStyle="1" w:styleId="Nevyeenzmnka2">
    <w:name w:val="Nevyřešená zmínka2"/>
    <w:basedOn w:val="DefaultParagraphFont"/>
    <w:uiPriority w:val="99"/>
    <w:semiHidden/>
    <w:unhideWhenUsed/>
    <w:rsid w:val="00616FB5"/>
    <w:rPr>
      <w:color w:val="605E5C"/>
      <w:shd w:val="clear" w:color="auto" w:fill="E1DFDD"/>
    </w:rPr>
  </w:style>
  <w:style w:type="character" w:customStyle="1" w:styleId="UnresolvedMention">
    <w:name w:val="Unresolved Mention"/>
    <w:basedOn w:val="DefaultParagraphFont"/>
    <w:uiPriority w:val="99"/>
    <w:semiHidden/>
    <w:unhideWhenUsed/>
    <w:rsid w:val="0015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0806">
      <w:bodyDiv w:val="1"/>
      <w:marLeft w:val="0"/>
      <w:marRight w:val="0"/>
      <w:marTop w:val="0"/>
      <w:marBottom w:val="0"/>
      <w:divBdr>
        <w:top w:val="none" w:sz="0" w:space="0" w:color="auto"/>
        <w:left w:val="none" w:sz="0" w:space="0" w:color="auto"/>
        <w:bottom w:val="none" w:sz="0" w:space="0" w:color="auto"/>
        <w:right w:val="none" w:sz="0" w:space="0" w:color="auto"/>
      </w:divBdr>
    </w:div>
    <w:div w:id="359358571">
      <w:bodyDiv w:val="1"/>
      <w:marLeft w:val="0"/>
      <w:marRight w:val="0"/>
      <w:marTop w:val="0"/>
      <w:marBottom w:val="0"/>
      <w:divBdr>
        <w:top w:val="none" w:sz="0" w:space="0" w:color="auto"/>
        <w:left w:val="none" w:sz="0" w:space="0" w:color="auto"/>
        <w:bottom w:val="none" w:sz="0" w:space="0" w:color="auto"/>
        <w:right w:val="none" w:sz="0" w:space="0" w:color="auto"/>
      </w:divBdr>
    </w:div>
    <w:div w:id="11852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ocialniradce.cz" TargetMode="External"/><Relationship Id="rId13" Type="http://schemas.openxmlformats.org/officeDocument/2006/relationships/hyperlink" Target="https://www.socialniradce.cz/nahradni-plne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socialniradce.cz/nahradni-plne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dka.peslova@socialniradc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niradce.cz/praxe/" TargetMode="External"/><Relationship Id="rId5" Type="http://schemas.openxmlformats.org/officeDocument/2006/relationships/settings" Target="settings.xml"/><Relationship Id="rId15" Type="http://schemas.openxmlformats.org/officeDocument/2006/relationships/hyperlink" Target="mailto:fakturace@socialniradce.cz" TargetMode="External"/><Relationship Id="rId10" Type="http://schemas.openxmlformats.org/officeDocument/2006/relationships/hyperlink" Target="mailto:fakturace@socialniradce.cz" TargetMode="External"/><Relationship Id="rId4" Type="http://schemas.microsoft.com/office/2007/relationships/stylesWithEffects" Target="stylesWithEffects.xml"/><Relationship Id="rId9" Type="http://schemas.openxmlformats.org/officeDocument/2006/relationships/hyperlink" Target="https://www.socialniradce.cz/akreditace/dluhy-osob-s-dusevnim-onemocnenim/" TargetMode="External"/><Relationship Id="rId14" Type="http://schemas.openxmlformats.org/officeDocument/2006/relationships/hyperlink" Target="mailto:fakturace@socialnirad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E5DB-DD7A-48F8-9A87-E7A88859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1602</Words>
  <Characters>9456</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Pešlová</dc:creator>
  <cp:lastModifiedBy>Helenka</cp:lastModifiedBy>
  <cp:revision>15</cp:revision>
  <cp:lastPrinted>2020-11-22T16:57:00Z</cp:lastPrinted>
  <dcterms:created xsi:type="dcterms:W3CDTF">2024-04-10T12:38:00Z</dcterms:created>
  <dcterms:modified xsi:type="dcterms:W3CDTF">2024-05-10T12:40:00Z</dcterms:modified>
</cp:coreProperties>
</file>